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BAB" w:rsidRDefault="005B5BAB" w:rsidP="005B5BAB">
      <w:pPr>
        <w:spacing w:before="100" w:beforeAutospacing="1" w:after="100" w:afterAutospacing="1"/>
      </w:pPr>
    </w:p>
    <w:p w:rsidR="005B5BAB" w:rsidRDefault="005B5BAB" w:rsidP="005B5BAB">
      <w:pPr>
        <w:pStyle w:val="a3"/>
        <w:ind w:left="720"/>
      </w:pPr>
      <w:r>
        <w:rPr>
          <w:b/>
          <w:bCs/>
          <w:sz w:val="28"/>
          <w:szCs w:val="28"/>
        </w:rPr>
        <w:t>9 Лекция 9.</w:t>
      </w:r>
      <w:r>
        <w:rPr>
          <w:b/>
          <w:bCs/>
          <w:caps/>
          <w:color w:val="333333"/>
          <w:spacing w:val="1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Организация оперативной памяти (</w:t>
      </w:r>
      <w:r>
        <w:rPr>
          <w:b/>
          <w:bCs/>
          <w:sz w:val="28"/>
          <w:szCs w:val="28"/>
          <w:lang w:val="en-US"/>
        </w:rPr>
        <w:t>RAM</w:t>
      </w:r>
      <w:r>
        <w:rPr>
          <w:b/>
          <w:bCs/>
          <w:sz w:val="28"/>
          <w:szCs w:val="28"/>
        </w:rPr>
        <w:t>)</w:t>
      </w:r>
    </w:p>
    <w:p w:rsidR="005B5BAB" w:rsidRDefault="005B5BAB" w:rsidP="005B5BAB">
      <w:pPr>
        <w:pStyle w:val="a3"/>
        <w:ind w:left="720"/>
      </w:pPr>
      <w:r>
        <w:rPr>
          <w:sz w:val="28"/>
          <w:szCs w:val="28"/>
        </w:rPr>
        <w:t> </w:t>
      </w:r>
    </w:p>
    <w:p w:rsidR="005B5BAB" w:rsidRDefault="005B5BAB" w:rsidP="005B5BAB">
      <w:pPr>
        <w:pStyle w:val="a3"/>
        <w:ind w:left="720"/>
      </w:pPr>
      <w:r>
        <w:rPr>
          <w:sz w:val="28"/>
          <w:szCs w:val="28"/>
        </w:rPr>
        <w:t> Цель лекции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Изучение системы памяти ВМ, способов увеличения представления данных для обработки , а также  структурной и функциональной реализации памяти.</w:t>
      </w:r>
    </w:p>
    <w:p w:rsidR="005B5BAB" w:rsidRDefault="005B5BAB" w:rsidP="005B5BAB">
      <w:pPr>
        <w:pStyle w:val="a3"/>
        <w:ind w:left="720"/>
      </w:pPr>
      <w:r>
        <w:rPr>
          <w:sz w:val="28"/>
          <w:szCs w:val="28"/>
        </w:rPr>
        <w:t>Содержание лекции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 xml:space="preserve">Типы и классификация ОП. Динамическое распределение памяти. 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9.1 Типы и классификация ОП</w:t>
      </w:r>
    </w:p>
    <w:p w:rsidR="005B5BAB" w:rsidRDefault="005B5BAB" w:rsidP="005B5BAB">
      <w:pPr>
        <w:pStyle w:val="a3"/>
      </w:pPr>
      <w:r>
        <w:rPr>
          <w:i/>
          <w:iCs/>
          <w:sz w:val="28"/>
          <w:szCs w:val="28"/>
        </w:rPr>
        <w:t>Оперативная память</w:t>
      </w:r>
      <w:bookmarkStart w:id="0" w:name="OCRUncertain295"/>
      <w:r>
        <w:rPr>
          <w:sz w:val="28"/>
          <w:szCs w:val="28"/>
        </w:rPr>
        <w:t xml:space="preserve"> (ОП)</w:t>
      </w:r>
      <w:bookmarkEnd w:id="0"/>
      <w:r>
        <w:rPr>
          <w:sz w:val="28"/>
          <w:szCs w:val="28"/>
        </w:rPr>
        <w:t xml:space="preserve"> — совокупность ОЗУ, </w:t>
      </w:r>
      <w:bookmarkStart w:id="1" w:name="OCRUncertain296"/>
      <w:r>
        <w:rPr>
          <w:sz w:val="28"/>
          <w:szCs w:val="28"/>
        </w:rPr>
        <w:t>объед</w:t>
      </w:r>
      <w:bookmarkEnd w:id="1"/>
      <w:r>
        <w:rPr>
          <w:sz w:val="28"/>
          <w:szCs w:val="28"/>
        </w:rPr>
        <w:t>и</w:t>
      </w:r>
      <w:bookmarkStart w:id="2" w:name="OCRUncertain297"/>
      <w:r>
        <w:rPr>
          <w:sz w:val="28"/>
          <w:szCs w:val="28"/>
        </w:rPr>
        <w:t>ненных</w:t>
      </w:r>
      <w:bookmarkEnd w:id="2"/>
      <w:r>
        <w:rPr>
          <w:sz w:val="28"/>
          <w:szCs w:val="28"/>
        </w:rPr>
        <w:t xml:space="preserve"> в одну сис</w:t>
      </w:r>
      <w:bookmarkStart w:id="3" w:name="OCRUncertain298"/>
      <w:r>
        <w:rPr>
          <w:sz w:val="28"/>
          <w:szCs w:val="28"/>
        </w:rPr>
        <w:t>т</w:t>
      </w:r>
      <w:bookmarkEnd w:id="3"/>
      <w:r>
        <w:rPr>
          <w:sz w:val="28"/>
          <w:szCs w:val="28"/>
        </w:rPr>
        <w:t>ему, упра</w:t>
      </w:r>
      <w:bookmarkStart w:id="4" w:name="OCRUncertain299"/>
      <w:r>
        <w:rPr>
          <w:sz w:val="28"/>
          <w:szCs w:val="28"/>
        </w:rPr>
        <w:t>в</w:t>
      </w:r>
      <w:bookmarkEnd w:id="4"/>
      <w:r>
        <w:rPr>
          <w:sz w:val="28"/>
          <w:szCs w:val="28"/>
        </w:rPr>
        <w:t>ля</w:t>
      </w:r>
      <w:bookmarkStart w:id="5" w:name="OCRUncertain300"/>
      <w:r>
        <w:rPr>
          <w:sz w:val="28"/>
          <w:szCs w:val="28"/>
        </w:rPr>
        <w:t>е</w:t>
      </w:r>
      <w:bookmarkEnd w:id="5"/>
      <w:r>
        <w:rPr>
          <w:sz w:val="28"/>
          <w:szCs w:val="28"/>
        </w:rPr>
        <w:t xml:space="preserve">мую процессором. </w:t>
      </w:r>
      <w:bookmarkStart w:id="6" w:name="OCRUncertain301"/>
      <w:r>
        <w:rPr>
          <w:sz w:val="28"/>
          <w:szCs w:val="28"/>
        </w:rPr>
        <w:t>Дл</w:t>
      </w:r>
      <w:bookmarkEnd w:id="6"/>
      <w:r>
        <w:rPr>
          <w:sz w:val="28"/>
          <w:szCs w:val="28"/>
        </w:rPr>
        <w:t>я обеспечения   приспо</w:t>
      </w:r>
      <w:bookmarkStart w:id="7" w:name="OCRUncertain302"/>
      <w:r>
        <w:rPr>
          <w:sz w:val="28"/>
          <w:szCs w:val="28"/>
        </w:rPr>
        <w:t>с</w:t>
      </w:r>
      <w:bookmarkEnd w:id="7"/>
      <w:r>
        <w:rPr>
          <w:sz w:val="28"/>
          <w:szCs w:val="28"/>
        </w:rPr>
        <w:t>аблива</w:t>
      </w:r>
      <w:bookmarkStart w:id="8" w:name="OCRUncertain303"/>
      <w:r>
        <w:rPr>
          <w:sz w:val="28"/>
          <w:szCs w:val="28"/>
        </w:rPr>
        <w:t>е</w:t>
      </w:r>
      <w:bookmarkEnd w:id="8"/>
      <w:r>
        <w:rPr>
          <w:sz w:val="28"/>
          <w:szCs w:val="28"/>
        </w:rPr>
        <w:t xml:space="preserve">мости ЭВМ к конкретным потребностям пользователей применяют принцип </w:t>
      </w:r>
      <w:bookmarkStart w:id="9" w:name="OCRUncertain304"/>
      <w:r>
        <w:rPr>
          <w:sz w:val="28"/>
          <w:szCs w:val="28"/>
        </w:rPr>
        <w:t>блочног</w:t>
      </w:r>
      <w:bookmarkEnd w:id="9"/>
      <w:r>
        <w:rPr>
          <w:sz w:val="28"/>
          <w:szCs w:val="28"/>
        </w:rPr>
        <w:t xml:space="preserve">о построения ОП. Так, например, </w:t>
      </w:r>
      <w:bookmarkStart w:id="10" w:name="OCRUncertain305"/>
      <w:r>
        <w:rPr>
          <w:sz w:val="28"/>
          <w:szCs w:val="28"/>
        </w:rPr>
        <w:t>н</w:t>
      </w:r>
      <w:bookmarkEnd w:id="10"/>
      <w:r>
        <w:rPr>
          <w:sz w:val="28"/>
          <w:szCs w:val="28"/>
        </w:rPr>
        <w:t>а осно</w:t>
      </w:r>
      <w:bookmarkStart w:id="11" w:name="OCRUncertain306"/>
      <w:r>
        <w:rPr>
          <w:sz w:val="28"/>
          <w:szCs w:val="28"/>
        </w:rPr>
        <w:t>в</w:t>
      </w:r>
      <w:bookmarkEnd w:id="11"/>
      <w:r>
        <w:rPr>
          <w:sz w:val="28"/>
          <w:szCs w:val="28"/>
        </w:rPr>
        <w:t>е блоков О3У емкость</w:t>
      </w:r>
      <w:bookmarkStart w:id="12" w:name="OCRUncertain307"/>
      <w:r>
        <w:rPr>
          <w:sz w:val="28"/>
          <w:szCs w:val="28"/>
        </w:rPr>
        <w:t>ю</w:t>
      </w:r>
      <w:bookmarkEnd w:id="12"/>
      <w:r>
        <w:rPr>
          <w:sz w:val="28"/>
          <w:szCs w:val="28"/>
        </w:rPr>
        <w:t xml:space="preserve"> 128 и 256 </w:t>
      </w:r>
      <w:bookmarkStart w:id="13" w:name="OCRUncertain308"/>
      <w:r>
        <w:rPr>
          <w:sz w:val="28"/>
          <w:szCs w:val="28"/>
        </w:rPr>
        <w:t>Кс</w:t>
      </w:r>
      <w:bookmarkEnd w:id="13"/>
      <w:r>
        <w:rPr>
          <w:sz w:val="28"/>
          <w:szCs w:val="28"/>
        </w:rPr>
        <w:t xml:space="preserve">лов </w:t>
      </w:r>
      <w:bookmarkStart w:id="14" w:name="OCRUncertain309"/>
      <w:r>
        <w:rPr>
          <w:sz w:val="28"/>
          <w:szCs w:val="28"/>
        </w:rPr>
        <w:t>м</w:t>
      </w:r>
      <w:bookmarkEnd w:id="14"/>
      <w:r>
        <w:rPr>
          <w:sz w:val="28"/>
          <w:szCs w:val="28"/>
        </w:rPr>
        <w:t>ож</w:t>
      </w:r>
      <w:bookmarkStart w:id="15" w:name="OCRUncertain310"/>
      <w:r>
        <w:rPr>
          <w:sz w:val="28"/>
          <w:szCs w:val="28"/>
        </w:rPr>
        <w:t>н</w:t>
      </w:r>
      <w:bookmarkEnd w:id="15"/>
      <w:r>
        <w:rPr>
          <w:sz w:val="28"/>
          <w:szCs w:val="28"/>
        </w:rPr>
        <w:t>о построит</w:t>
      </w:r>
      <w:bookmarkStart w:id="16" w:name="OCRUncertain311"/>
      <w:r>
        <w:rPr>
          <w:sz w:val="28"/>
          <w:szCs w:val="28"/>
        </w:rPr>
        <w:t>ь</w:t>
      </w:r>
      <w:bookmarkEnd w:id="16"/>
      <w:r>
        <w:rPr>
          <w:sz w:val="28"/>
          <w:szCs w:val="28"/>
        </w:rPr>
        <w:t xml:space="preserve"> </w:t>
      </w:r>
      <w:bookmarkStart w:id="17" w:name="OCRUncertain312"/>
      <w:r>
        <w:rPr>
          <w:sz w:val="28"/>
          <w:szCs w:val="28"/>
        </w:rPr>
        <w:t>ОП</w:t>
      </w:r>
      <w:bookmarkEnd w:id="17"/>
      <w:r>
        <w:rPr>
          <w:sz w:val="28"/>
          <w:szCs w:val="28"/>
        </w:rPr>
        <w:t xml:space="preserve"> любой емкост</w:t>
      </w:r>
      <w:bookmarkStart w:id="18" w:name="OCRUncertain313"/>
      <w:r>
        <w:rPr>
          <w:sz w:val="28"/>
          <w:szCs w:val="28"/>
        </w:rPr>
        <w:t>и</w:t>
      </w:r>
      <w:bookmarkEnd w:id="18"/>
      <w:r>
        <w:rPr>
          <w:sz w:val="28"/>
          <w:szCs w:val="28"/>
        </w:rPr>
        <w:t>. ОП заданной е</w:t>
      </w:r>
      <w:bookmarkStart w:id="19" w:name="OCRUncertain314"/>
      <w:r>
        <w:rPr>
          <w:sz w:val="28"/>
          <w:szCs w:val="28"/>
        </w:rPr>
        <w:t>м</w:t>
      </w:r>
      <w:bookmarkEnd w:id="19"/>
      <w:r>
        <w:rPr>
          <w:sz w:val="28"/>
          <w:szCs w:val="28"/>
        </w:rPr>
        <w:t xml:space="preserve">кости, </w:t>
      </w:r>
      <w:bookmarkStart w:id="20" w:name="OCRUncertain315"/>
      <w:r>
        <w:rPr>
          <w:sz w:val="28"/>
          <w:szCs w:val="28"/>
        </w:rPr>
        <w:t>составленная</w:t>
      </w:r>
      <w:bookmarkEnd w:id="20"/>
      <w:r>
        <w:rPr>
          <w:sz w:val="28"/>
          <w:szCs w:val="28"/>
        </w:rPr>
        <w:t xml:space="preserve"> из н</w:t>
      </w:r>
      <w:bookmarkStart w:id="21" w:name="OCRUncertain316"/>
      <w:r>
        <w:rPr>
          <w:sz w:val="28"/>
          <w:szCs w:val="28"/>
        </w:rPr>
        <w:t>ес</w:t>
      </w:r>
      <w:bookmarkEnd w:id="21"/>
      <w:r>
        <w:rPr>
          <w:sz w:val="28"/>
          <w:szCs w:val="28"/>
        </w:rPr>
        <w:t>ко</w:t>
      </w:r>
      <w:bookmarkStart w:id="22" w:name="OCRUncertain317"/>
      <w:r>
        <w:rPr>
          <w:sz w:val="28"/>
          <w:szCs w:val="28"/>
        </w:rPr>
        <w:t>льк</w:t>
      </w:r>
      <w:bookmarkEnd w:id="22"/>
      <w:r>
        <w:rPr>
          <w:sz w:val="28"/>
          <w:szCs w:val="28"/>
        </w:rPr>
        <w:t>их б</w:t>
      </w:r>
      <w:bookmarkStart w:id="23" w:name="OCRUncertain318"/>
      <w:r>
        <w:rPr>
          <w:sz w:val="28"/>
          <w:szCs w:val="28"/>
        </w:rPr>
        <w:t>л</w:t>
      </w:r>
      <w:bookmarkEnd w:id="23"/>
      <w:r>
        <w:rPr>
          <w:sz w:val="28"/>
          <w:szCs w:val="28"/>
        </w:rPr>
        <w:t xml:space="preserve">оков ОЗУ, называется </w:t>
      </w:r>
      <w:r>
        <w:rPr>
          <w:i/>
          <w:iCs/>
          <w:sz w:val="28"/>
          <w:szCs w:val="28"/>
        </w:rPr>
        <w:t>многоблочной</w:t>
      </w:r>
      <w:r>
        <w:rPr>
          <w:sz w:val="28"/>
          <w:szCs w:val="28"/>
        </w:rPr>
        <w:t xml:space="preserve"> 0П. 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 xml:space="preserve">Функциональном </w:t>
      </w:r>
      <w:bookmarkStart w:id="24" w:name="OCRUncertain319"/>
      <w:r>
        <w:rPr>
          <w:sz w:val="28"/>
          <w:szCs w:val="28"/>
        </w:rPr>
        <w:t>о</w:t>
      </w:r>
      <w:bookmarkEnd w:id="24"/>
      <w:r>
        <w:rPr>
          <w:sz w:val="28"/>
          <w:szCs w:val="28"/>
        </w:rPr>
        <w:t>тношении многоблочная ОП рас</w:t>
      </w:r>
      <w:bookmarkStart w:id="25" w:name="OCRUncertain320"/>
      <w:r>
        <w:rPr>
          <w:sz w:val="28"/>
          <w:szCs w:val="28"/>
        </w:rPr>
        <w:t>сматривается</w:t>
      </w:r>
      <w:bookmarkEnd w:id="25"/>
      <w:r>
        <w:rPr>
          <w:sz w:val="28"/>
          <w:szCs w:val="28"/>
        </w:rPr>
        <w:t xml:space="preserve"> как </w:t>
      </w:r>
      <w:bookmarkStart w:id="26" w:name="OCRUncertain321"/>
      <w:r>
        <w:rPr>
          <w:sz w:val="28"/>
          <w:szCs w:val="28"/>
        </w:rPr>
        <w:t>о</w:t>
      </w:r>
      <w:bookmarkEnd w:id="26"/>
      <w:r>
        <w:rPr>
          <w:sz w:val="28"/>
          <w:szCs w:val="28"/>
        </w:rPr>
        <w:t>дно ОЗУ с емкостью, равной сумме емкостей блоков, и быстродействием, примерно равным быстродействию отдельного блока. Адрес ячеек такой ОП содержит адрес блока и адрес ячейки памяти в заданном блоке ОЗУ.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         Устройства, подключенные к ОП, обращаютс</w:t>
      </w:r>
      <w:bookmarkStart w:id="27" w:name="OCRUncertain323"/>
      <w:r>
        <w:rPr>
          <w:sz w:val="28"/>
          <w:szCs w:val="28"/>
        </w:rPr>
        <w:t>я</w:t>
      </w:r>
      <w:bookmarkEnd w:id="27"/>
      <w:r>
        <w:rPr>
          <w:sz w:val="28"/>
          <w:szCs w:val="28"/>
        </w:rPr>
        <w:t xml:space="preserve"> к ней независимо друг от друга. При</w:t>
      </w:r>
      <w:bookmarkStart w:id="28" w:name="OCRUncertain324"/>
      <w:r>
        <w:rPr>
          <w:sz w:val="28"/>
          <w:szCs w:val="28"/>
        </w:rPr>
        <w:t>н</w:t>
      </w:r>
      <w:bookmarkEnd w:id="28"/>
      <w:r>
        <w:rPr>
          <w:sz w:val="28"/>
          <w:szCs w:val="28"/>
        </w:rPr>
        <w:t>ци</w:t>
      </w:r>
      <w:bookmarkStart w:id="29" w:name="OCRUncertain325"/>
      <w:r>
        <w:rPr>
          <w:sz w:val="28"/>
          <w:szCs w:val="28"/>
        </w:rPr>
        <w:t>п</w:t>
      </w:r>
      <w:bookmarkEnd w:id="29"/>
      <w:r>
        <w:rPr>
          <w:sz w:val="28"/>
          <w:szCs w:val="28"/>
        </w:rPr>
        <w:t xml:space="preserve"> обс</w:t>
      </w:r>
      <w:bookmarkStart w:id="30" w:name="OCRUncertain326"/>
      <w:r>
        <w:rPr>
          <w:sz w:val="28"/>
          <w:szCs w:val="28"/>
        </w:rPr>
        <w:t>л</w:t>
      </w:r>
      <w:bookmarkEnd w:id="30"/>
      <w:r>
        <w:rPr>
          <w:sz w:val="28"/>
          <w:szCs w:val="28"/>
        </w:rPr>
        <w:t>ужи</w:t>
      </w:r>
      <w:bookmarkStart w:id="31" w:name="OCRUncertain327"/>
      <w:r>
        <w:rPr>
          <w:sz w:val="28"/>
          <w:szCs w:val="28"/>
        </w:rPr>
        <w:t>вания</w:t>
      </w:r>
      <w:bookmarkEnd w:id="31"/>
      <w:r>
        <w:rPr>
          <w:sz w:val="28"/>
          <w:szCs w:val="28"/>
        </w:rPr>
        <w:t xml:space="preserve"> </w:t>
      </w:r>
      <w:bookmarkStart w:id="32" w:name="OCRUncertain328"/>
      <w:r>
        <w:rPr>
          <w:sz w:val="28"/>
          <w:szCs w:val="28"/>
        </w:rPr>
        <w:t>запро</w:t>
      </w:r>
      <w:bookmarkEnd w:id="32"/>
      <w:r>
        <w:rPr>
          <w:sz w:val="28"/>
          <w:szCs w:val="28"/>
        </w:rPr>
        <w:t xml:space="preserve">сов  к ОП -  приоритетный. </w:t>
      </w:r>
      <w:bookmarkStart w:id="33" w:name="OCRUncertain329"/>
      <w:r>
        <w:rPr>
          <w:sz w:val="28"/>
          <w:szCs w:val="28"/>
        </w:rPr>
        <w:t>Ус</w:t>
      </w:r>
      <w:bookmarkEnd w:id="33"/>
      <w:r>
        <w:rPr>
          <w:sz w:val="28"/>
          <w:szCs w:val="28"/>
        </w:rPr>
        <w:t>т</w:t>
      </w:r>
      <w:bookmarkStart w:id="34" w:name="OCRUncertain330"/>
      <w:r>
        <w:rPr>
          <w:sz w:val="28"/>
          <w:szCs w:val="28"/>
        </w:rPr>
        <w:t>ро</w:t>
      </w:r>
      <w:bookmarkEnd w:id="34"/>
      <w:r>
        <w:rPr>
          <w:sz w:val="28"/>
          <w:szCs w:val="28"/>
        </w:rPr>
        <w:t>й</w:t>
      </w:r>
      <w:bookmarkStart w:id="35" w:name="OCRUncertain331"/>
      <w:r>
        <w:rPr>
          <w:sz w:val="28"/>
          <w:szCs w:val="28"/>
        </w:rPr>
        <w:t>с</w:t>
      </w:r>
      <w:bookmarkEnd w:id="35"/>
      <w:r>
        <w:rPr>
          <w:sz w:val="28"/>
          <w:szCs w:val="28"/>
        </w:rPr>
        <w:t>т</w:t>
      </w:r>
      <w:bookmarkStart w:id="36" w:name="OCRUncertain332"/>
      <w:r>
        <w:rPr>
          <w:sz w:val="28"/>
          <w:szCs w:val="28"/>
        </w:rPr>
        <w:t>вам</w:t>
      </w:r>
      <w:bookmarkEnd w:id="36"/>
      <w:r>
        <w:rPr>
          <w:sz w:val="28"/>
          <w:szCs w:val="28"/>
        </w:rPr>
        <w:t xml:space="preserve"> </w:t>
      </w:r>
      <w:bookmarkStart w:id="37" w:name="OCRUncertain333"/>
      <w:r>
        <w:rPr>
          <w:sz w:val="28"/>
          <w:szCs w:val="28"/>
        </w:rPr>
        <w:t>присваиваютс</w:t>
      </w:r>
      <w:bookmarkEnd w:id="37"/>
      <w:r>
        <w:rPr>
          <w:sz w:val="28"/>
          <w:szCs w:val="28"/>
        </w:rPr>
        <w:t>я пр</w:t>
      </w:r>
      <w:bookmarkStart w:id="38" w:name="OCRUncertain334"/>
      <w:r>
        <w:rPr>
          <w:sz w:val="28"/>
          <w:szCs w:val="28"/>
        </w:rPr>
        <w:t>и</w:t>
      </w:r>
      <w:bookmarkEnd w:id="38"/>
      <w:r>
        <w:rPr>
          <w:sz w:val="28"/>
          <w:szCs w:val="28"/>
        </w:rPr>
        <w:t>оритеты:  низ</w:t>
      </w:r>
      <w:bookmarkStart w:id="39" w:name="OCRUncertain335"/>
      <w:r>
        <w:rPr>
          <w:sz w:val="28"/>
          <w:szCs w:val="28"/>
        </w:rPr>
        <w:t>ш</w:t>
      </w:r>
      <w:bookmarkEnd w:id="39"/>
      <w:r>
        <w:rPr>
          <w:sz w:val="28"/>
          <w:szCs w:val="28"/>
        </w:rPr>
        <w:t xml:space="preserve">ий — центральному процессору, более высший — </w:t>
      </w:r>
      <w:bookmarkStart w:id="40" w:name="OCRUncertain336"/>
      <w:r>
        <w:rPr>
          <w:sz w:val="28"/>
          <w:szCs w:val="28"/>
        </w:rPr>
        <w:t>ВЗУ.</w:t>
      </w:r>
      <w:bookmarkEnd w:id="40"/>
      <w:r>
        <w:rPr>
          <w:sz w:val="28"/>
          <w:szCs w:val="28"/>
        </w:rPr>
        <w:t xml:space="preserve"> ОП, ресурсы которой </w:t>
      </w:r>
      <w:bookmarkStart w:id="41" w:name="OCRUncertain347"/>
      <w:r>
        <w:rPr>
          <w:sz w:val="28"/>
          <w:szCs w:val="28"/>
        </w:rPr>
        <w:t>рас</w:t>
      </w:r>
      <w:bookmarkEnd w:id="41"/>
      <w:r>
        <w:rPr>
          <w:sz w:val="28"/>
          <w:szCs w:val="28"/>
        </w:rPr>
        <w:t>п</w:t>
      </w:r>
      <w:bookmarkStart w:id="42" w:name="OCRUncertain348"/>
      <w:r>
        <w:rPr>
          <w:sz w:val="28"/>
          <w:szCs w:val="28"/>
        </w:rPr>
        <w:t>ред</w:t>
      </w:r>
      <w:bookmarkEnd w:id="42"/>
      <w:r>
        <w:rPr>
          <w:sz w:val="28"/>
          <w:szCs w:val="28"/>
        </w:rPr>
        <w:t xml:space="preserve">еляются между </w:t>
      </w:r>
      <w:bookmarkStart w:id="43" w:name="OCRUncertain349"/>
      <w:r>
        <w:rPr>
          <w:sz w:val="28"/>
          <w:szCs w:val="28"/>
        </w:rPr>
        <w:t>несколькими</w:t>
      </w:r>
      <w:bookmarkEnd w:id="43"/>
      <w:r>
        <w:rPr>
          <w:sz w:val="28"/>
          <w:szCs w:val="28"/>
        </w:rPr>
        <w:t xml:space="preserve"> </w:t>
      </w:r>
      <w:bookmarkStart w:id="44" w:name="OCRUncertain350"/>
      <w:r>
        <w:rPr>
          <w:sz w:val="28"/>
          <w:szCs w:val="28"/>
        </w:rPr>
        <w:t>потребителями</w:t>
      </w:r>
      <w:bookmarkStart w:id="45" w:name="OCRUncertain351"/>
      <w:bookmarkEnd w:id="44"/>
      <w:r>
        <w:rPr>
          <w:sz w:val="28"/>
          <w:szCs w:val="28"/>
        </w:rPr>
        <w:t>,</w:t>
      </w:r>
      <w:bookmarkEnd w:id="45"/>
      <w:r>
        <w:rPr>
          <w:sz w:val="28"/>
          <w:szCs w:val="28"/>
        </w:rPr>
        <w:t xml:space="preserve"> </w:t>
      </w:r>
      <w:bookmarkStart w:id="46" w:name="OCRUncertain352"/>
      <w:r>
        <w:rPr>
          <w:sz w:val="28"/>
          <w:szCs w:val="28"/>
        </w:rPr>
        <w:t>н</w:t>
      </w:r>
      <w:bookmarkEnd w:id="46"/>
      <w:r>
        <w:rPr>
          <w:sz w:val="28"/>
          <w:szCs w:val="28"/>
        </w:rPr>
        <w:t>азывают ОП с много</w:t>
      </w:r>
      <w:bookmarkStart w:id="47" w:name="OCRUncertain353"/>
      <w:r>
        <w:rPr>
          <w:sz w:val="28"/>
          <w:szCs w:val="28"/>
        </w:rPr>
        <w:t>канальным</w:t>
      </w:r>
      <w:bookmarkEnd w:id="47"/>
      <w:r>
        <w:rPr>
          <w:sz w:val="28"/>
          <w:szCs w:val="28"/>
        </w:rPr>
        <w:t xml:space="preserve"> досту</w:t>
      </w:r>
      <w:bookmarkStart w:id="48" w:name="OCRUncertain354"/>
      <w:r>
        <w:rPr>
          <w:sz w:val="28"/>
          <w:szCs w:val="28"/>
        </w:rPr>
        <w:t>п</w:t>
      </w:r>
      <w:bookmarkEnd w:id="48"/>
      <w:r>
        <w:rPr>
          <w:sz w:val="28"/>
          <w:szCs w:val="28"/>
        </w:rPr>
        <w:t xml:space="preserve">ом. </w:t>
      </w:r>
      <w:bookmarkStart w:id="49" w:name="OCRUncertain355"/>
      <w:bookmarkEnd w:id="49"/>
    </w:p>
    <w:p w:rsidR="005B5BAB" w:rsidRDefault="005B5BAB" w:rsidP="005B5BAB">
      <w:pPr>
        <w:pStyle w:val="a3"/>
      </w:pPr>
      <w:r>
        <w:rPr>
          <w:sz w:val="28"/>
          <w:szCs w:val="28"/>
        </w:rPr>
        <w:t>Многоблочная ОП, в которой допускается с</w:t>
      </w:r>
      <w:bookmarkStart w:id="50" w:name="OCRUncertain356"/>
      <w:r>
        <w:rPr>
          <w:sz w:val="28"/>
          <w:szCs w:val="28"/>
        </w:rPr>
        <w:t>о</w:t>
      </w:r>
      <w:bookmarkEnd w:id="50"/>
      <w:r>
        <w:rPr>
          <w:sz w:val="28"/>
          <w:szCs w:val="28"/>
        </w:rPr>
        <w:t xml:space="preserve">вместное выполнение </w:t>
      </w:r>
      <w:bookmarkStart w:id="51" w:name="OCRUncertain357"/>
      <w:r>
        <w:rPr>
          <w:sz w:val="28"/>
          <w:szCs w:val="28"/>
        </w:rPr>
        <w:t>н</w:t>
      </w:r>
      <w:bookmarkEnd w:id="51"/>
      <w:r>
        <w:rPr>
          <w:sz w:val="28"/>
          <w:szCs w:val="28"/>
        </w:rPr>
        <w:t>еско</w:t>
      </w:r>
      <w:bookmarkStart w:id="52" w:name="OCRUncertain358"/>
      <w:r>
        <w:rPr>
          <w:sz w:val="28"/>
          <w:szCs w:val="28"/>
        </w:rPr>
        <w:t>л</w:t>
      </w:r>
      <w:bookmarkEnd w:id="52"/>
      <w:r>
        <w:rPr>
          <w:sz w:val="28"/>
          <w:szCs w:val="28"/>
        </w:rPr>
        <w:t>ьких обращений к раз</w:t>
      </w:r>
      <w:bookmarkStart w:id="53" w:name="OCRUncertain359"/>
      <w:r>
        <w:rPr>
          <w:sz w:val="28"/>
          <w:szCs w:val="28"/>
        </w:rPr>
        <w:t>н</w:t>
      </w:r>
      <w:bookmarkEnd w:id="53"/>
      <w:r>
        <w:rPr>
          <w:sz w:val="28"/>
          <w:szCs w:val="28"/>
        </w:rPr>
        <w:t>ым блокам ОЗУ называется ОП с расслоением обраще</w:t>
      </w:r>
      <w:bookmarkStart w:id="54" w:name="OCRUncertain360"/>
      <w:r>
        <w:rPr>
          <w:sz w:val="28"/>
          <w:szCs w:val="28"/>
        </w:rPr>
        <w:t>н</w:t>
      </w:r>
      <w:bookmarkEnd w:id="54"/>
      <w:r>
        <w:rPr>
          <w:sz w:val="28"/>
          <w:szCs w:val="28"/>
        </w:rPr>
        <w:t>ий. В такой ОП блоки ОЗУ функционируют параллельно во времени, что возмож</w:t>
      </w:r>
      <w:bookmarkStart w:id="55" w:name="OCRUncertain361"/>
      <w:r>
        <w:rPr>
          <w:sz w:val="28"/>
          <w:szCs w:val="28"/>
        </w:rPr>
        <w:t>н</w:t>
      </w:r>
      <w:bookmarkEnd w:id="55"/>
      <w:r>
        <w:rPr>
          <w:sz w:val="28"/>
          <w:szCs w:val="28"/>
        </w:rPr>
        <w:t>о, если последующие обращен</w:t>
      </w:r>
      <w:bookmarkStart w:id="56" w:name="OCRUncertain362"/>
      <w:r>
        <w:rPr>
          <w:sz w:val="28"/>
          <w:szCs w:val="28"/>
        </w:rPr>
        <w:t>и</w:t>
      </w:r>
      <w:bookmarkEnd w:id="56"/>
      <w:r>
        <w:rPr>
          <w:sz w:val="28"/>
          <w:szCs w:val="28"/>
        </w:rPr>
        <w:t xml:space="preserve">я к ОП адресованы к </w:t>
      </w:r>
      <w:bookmarkStart w:id="57" w:name="OCRUncertain363"/>
      <w:r>
        <w:rPr>
          <w:sz w:val="28"/>
          <w:szCs w:val="28"/>
        </w:rPr>
        <w:t>блок</w:t>
      </w:r>
      <w:bookmarkEnd w:id="57"/>
      <w:r>
        <w:rPr>
          <w:sz w:val="28"/>
          <w:szCs w:val="28"/>
        </w:rPr>
        <w:t>ам</w:t>
      </w:r>
      <w:bookmarkStart w:id="58" w:name="OCRUncertain364"/>
      <w:r>
        <w:rPr>
          <w:sz w:val="28"/>
          <w:szCs w:val="28"/>
        </w:rPr>
        <w:t>,</w:t>
      </w:r>
      <w:bookmarkEnd w:id="58"/>
      <w:r>
        <w:rPr>
          <w:sz w:val="28"/>
          <w:szCs w:val="28"/>
        </w:rPr>
        <w:t xml:space="preserve"> н</w:t>
      </w:r>
      <w:bookmarkStart w:id="59" w:name="OCRUncertain365"/>
      <w:r>
        <w:rPr>
          <w:sz w:val="28"/>
          <w:szCs w:val="28"/>
        </w:rPr>
        <w:t>е</w:t>
      </w:r>
      <w:bookmarkEnd w:id="59"/>
      <w:r>
        <w:rPr>
          <w:sz w:val="28"/>
          <w:szCs w:val="28"/>
        </w:rPr>
        <w:t xml:space="preserve"> занятым о</w:t>
      </w:r>
      <w:bookmarkStart w:id="60" w:name="OCRUncertain366"/>
      <w:r>
        <w:rPr>
          <w:sz w:val="28"/>
          <w:szCs w:val="28"/>
        </w:rPr>
        <w:t>б</w:t>
      </w:r>
      <w:bookmarkEnd w:id="60"/>
      <w:r>
        <w:rPr>
          <w:sz w:val="28"/>
          <w:szCs w:val="28"/>
        </w:rPr>
        <w:t>служ</w:t>
      </w:r>
      <w:bookmarkStart w:id="61" w:name="OCRUncertain367"/>
      <w:r>
        <w:rPr>
          <w:sz w:val="28"/>
          <w:szCs w:val="28"/>
        </w:rPr>
        <w:t>и</w:t>
      </w:r>
      <w:bookmarkEnd w:id="61"/>
      <w:r>
        <w:rPr>
          <w:sz w:val="28"/>
          <w:szCs w:val="28"/>
        </w:rPr>
        <w:t>ван</w:t>
      </w:r>
      <w:bookmarkStart w:id="62" w:name="OCRUncertain368"/>
      <w:r>
        <w:rPr>
          <w:sz w:val="28"/>
          <w:szCs w:val="28"/>
        </w:rPr>
        <w:t>и</w:t>
      </w:r>
      <w:bookmarkEnd w:id="62"/>
      <w:r>
        <w:rPr>
          <w:sz w:val="28"/>
          <w:szCs w:val="28"/>
        </w:rPr>
        <w:t>ем пред</w:t>
      </w:r>
      <w:bookmarkStart w:id="63" w:name="OCRUncertain369"/>
      <w:r>
        <w:rPr>
          <w:sz w:val="28"/>
          <w:szCs w:val="28"/>
        </w:rPr>
        <w:t>ш</w:t>
      </w:r>
      <w:bookmarkEnd w:id="63"/>
      <w:r>
        <w:rPr>
          <w:sz w:val="28"/>
          <w:szCs w:val="28"/>
        </w:rPr>
        <w:t>ествующих з</w:t>
      </w:r>
      <w:bookmarkStart w:id="64" w:name="OCRUncertain370"/>
      <w:r>
        <w:rPr>
          <w:sz w:val="28"/>
          <w:szCs w:val="28"/>
        </w:rPr>
        <w:t>а</w:t>
      </w:r>
      <w:bookmarkEnd w:id="64"/>
      <w:r>
        <w:rPr>
          <w:sz w:val="28"/>
          <w:szCs w:val="28"/>
        </w:rPr>
        <w:t xml:space="preserve">просов. Степень расслоения обращений характеризуется коэффициентом расслоения, равным среднему числу обращений к </w:t>
      </w:r>
      <w:bookmarkStart w:id="65" w:name="OCRUncertain371"/>
      <w:r>
        <w:rPr>
          <w:sz w:val="28"/>
          <w:szCs w:val="28"/>
        </w:rPr>
        <w:t>ОП,</w:t>
      </w:r>
      <w:bookmarkEnd w:id="65"/>
      <w:r>
        <w:rPr>
          <w:sz w:val="28"/>
          <w:szCs w:val="28"/>
        </w:rPr>
        <w:t xml:space="preserve"> которые могут быть приняты на обслуживание одновременно. Чем выше коэффициент расслоения, тем выше производительность.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lastRenderedPageBreak/>
        <w:t>Из микросхем, памяти (</w:t>
      </w:r>
      <w:r>
        <w:rPr>
          <w:sz w:val="28"/>
          <w:szCs w:val="28"/>
          <w:lang w:val="en-US"/>
        </w:rPr>
        <w:t>RAM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Random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Access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Memory</w:t>
      </w:r>
      <w:r>
        <w:rPr>
          <w:sz w:val="28"/>
          <w:szCs w:val="28"/>
        </w:rPr>
        <w:t xml:space="preserve">, память с произвольным доступом) используется два основных типа: </w:t>
      </w:r>
      <w:r>
        <w:rPr>
          <w:i/>
          <w:iCs/>
          <w:sz w:val="28"/>
          <w:szCs w:val="28"/>
        </w:rPr>
        <w:t>статическая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SRAM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Static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RAM</w:t>
      </w:r>
      <w:r>
        <w:rPr>
          <w:sz w:val="28"/>
          <w:szCs w:val="28"/>
        </w:rPr>
        <w:t xml:space="preserve">) и </w:t>
      </w:r>
      <w:r>
        <w:rPr>
          <w:i/>
          <w:iCs/>
          <w:sz w:val="28"/>
          <w:szCs w:val="28"/>
        </w:rPr>
        <w:t>динамическая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DRAM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Dynamic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RAM</w:t>
      </w:r>
      <w:r>
        <w:rPr>
          <w:sz w:val="28"/>
          <w:szCs w:val="28"/>
        </w:rPr>
        <w:t>).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 xml:space="preserve">Рассмотрим понятия статическая и динамическая. Назовем, упорядоченную последовательность информационных </w:t>
      </w:r>
      <w:bookmarkStart w:id="66" w:name="OCRUncertain379"/>
      <w:r>
        <w:rPr>
          <w:sz w:val="28"/>
          <w:szCs w:val="28"/>
        </w:rPr>
        <w:t>и</w:t>
      </w:r>
      <w:bookmarkEnd w:id="66"/>
      <w:r>
        <w:rPr>
          <w:sz w:val="28"/>
          <w:szCs w:val="28"/>
        </w:rPr>
        <w:t xml:space="preserve"> уп</w:t>
      </w:r>
      <w:bookmarkStart w:id="67" w:name="OCRUncertain380"/>
      <w:r>
        <w:rPr>
          <w:sz w:val="28"/>
          <w:szCs w:val="28"/>
        </w:rPr>
        <w:t>равляющих</w:t>
      </w:r>
      <w:bookmarkEnd w:id="67"/>
      <w:r>
        <w:rPr>
          <w:sz w:val="28"/>
          <w:szCs w:val="28"/>
        </w:rPr>
        <w:t xml:space="preserve"> слов-  массивом. Количест</w:t>
      </w:r>
      <w:bookmarkStart w:id="68" w:name="OCRUncertain381"/>
      <w:r>
        <w:rPr>
          <w:sz w:val="28"/>
          <w:szCs w:val="28"/>
        </w:rPr>
        <w:t>в</w:t>
      </w:r>
      <w:bookmarkEnd w:id="68"/>
      <w:r>
        <w:rPr>
          <w:sz w:val="28"/>
          <w:szCs w:val="28"/>
        </w:rPr>
        <w:t xml:space="preserve">о ячеек </w:t>
      </w:r>
      <w:bookmarkStart w:id="69" w:name="OCRUncertain382"/>
      <w:r>
        <w:rPr>
          <w:sz w:val="28"/>
          <w:szCs w:val="28"/>
        </w:rPr>
        <w:t>памят</w:t>
      </w:r>
      <w:bookmarkEnd w:id="69"/>
      <w:r>
        <w:rPr>
          <w:sz w:val="28"/>
          <w:szCs w:val="28"/>
        </w:rPr>
        <w:t>и, используемое для представления масс</w:t>
      </w:r>
      <w:bookmarkStart w:id="70" w:name="OCRUncertain383"/>
      <w:r>
        <w:rPr>
          <w:sz w:val="28"/>
          <w:szCs w:val="28"/>
        </w:rPr>
        <w:t>и</w:t>
      </w:r>
      <w:bookmarkEnd w:id="70"/>
      <w:r>
        <w:rPr>
          <w:sz w:val="28"/>
          <w:szCs w:val="28"/>
        </w:rPr>
        <w:t>ва в ЭВМ, называется длиной масси</w:t>
      </w:r>
      <w:bookmarkStart w:id="71" w:name="OCRUncertain384"/>
      <w:r>
        <w:rPr>
          <w:sz w:val="28"/>
          <w:szCs w:val="28"/>
        </w:rPr>
        <w:t>в</w:t>
      </w:r>
      <w:bookmarkEnd w:id="71"/>
      <w:r>
        <w:rPr>
          <w:sz w:val="28"/>
          <w:szCs w:val="28"/>
        </w:rPr>
        <w:t xml:space="preserve">а. 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Гр</w:t>
      </w:r>
      <w:bookmarkStart w:id="72" w:name="OCRUncertain385"/>
      <w:r>
        <w:rPr>
          <w:sz w:val="28"/>
          <w:szCs w:val="28"/>
        </w:rPr>
        <w:t>у</w:t>
      </w:r>
      <w:bookmarkEnd w:id="72"/>
      <w:r>
        <w:rPr>
          <w:sz w:val="28"/>
          <w:szCs w:val="28"/>
        </w:rPr>
        <w:t>п</w:t>
      </w:r>
      <w:bookmarkStart w:id="73" w:name="OCRUncertain386"/>
      <w:r>
        <w:rPr>
          <w:sz w:val="28"/>
          <w:szCs w:val="28"/>
        </w:rPr>
        <w:t>па</w:t>
      </w:r>
      <w:bookmarkEnd w:id="73"/>
      <w:r>
        <w:rPr>
          <w:sz w:val="28"/>
          <w:szCs w:val="28"/>
        </w:rPr>
        <w:t xml:space="preserve"> ячеек па</w:t>
      </w:r>
      <w:bookmarkStart w:id="74" w:name="OCRUncertain387"/>
      <w:r>
        <w:rPr>
          <w:sz w:val="28"/>
          <w:szCs w:val="28"/>
        </w:rPr>
        <w:t>м</w:t>
      </w:r>
      <w:bookmarkEnd w:id="74"/>
      <w:r>
        <w:rPr>
          <w:sz w:val="28"/>
          <w:szCs w:val="28"/>
        </w:rPr>
        <w:t>ят</w:t>
      </w:r>
      <w:bookmarkStart w:id="75" w:name="OCRUncertain388"/>
      <w:r>
        <w:rPr>
          <w:sz w:val="28"/>
          <w:szCs w:val="28"/>
        </w:rPr>
        <w:t>и</w:t>
      </w:r>
      <w:bookmarkEnd w:id="75"/>
      <w:r>
        <w:rPr>
          <w:sz w:val="28"/>
          <w:szCs w:val="28"/>
        </w:rPr>
        <w:t xml:space="preserve"> с после</w:t>
      </w:r>
      <w:bookmarkStart w:id="76" w:name="OCRUncertain389"/>
      <w:r>
        <w:rPr>
          <w:sz w:val="28"/>
          <w:szCs w:val="28"/>
        </w:rPr>
        <w:t>д</w:t>
      </w:r>
      <w:bookmarkEnd w:id="76"/>
      <w:r>
        <w:rPr>
          <w:sz w:val="28"/>
          <w:szCs w:val="28"/>
        </w:rPr>
        <w:t>овате</w:t>
      </w:r>
      <w:bookmarkStart w:id="77" w:name="OCRUncertain390"/>
      <w:r>
        <w:rPr>
          <w:sz w:val="28"/>
          <w:szCs w:val="28"/>
        </w:rPr>
        <w:t>л</w:t>
      </w:r>
      <w:bookmarkEnd w:id="77"/>
      <w:r>
        <w:rPr>
          <w:sz w:val="28"/>
          <w:szCs w:val="28"/>
        </w:rPr>
        <w:t xml:space="preserve">ьными </w:t>
      </w:r>
      <w:bookmarkStart w:id="78" w:name="OCRUncertain391"/>
      <w:r>
        <w:rPr>
          <w:sz w:val="28"/>
          <w:szCs w:val="28"/>
        </w:rPr>
        <w:t>ном</w:t>
      </w:r>
      <w:bookmarkEnd w:id="78"/>
      <w:r>
        <w:rPr>
          <w:sz w:val="28"/>
          <w:szCs w:val="28"/>
        </w:rPr>
        <w:t>ера</w:t>
      </w:r>
      <w:bookmarkStart w:id="79" w:name="OCRUncertain392"/>
      <w:r>
        <w:rPr>
          <w:sz w:val="28"/>
          <w:szCs w:val="28"/>
        </w:rPr>
        <w:t>ми</w:t>
      </w:r>
      <w:bookmarkEnd w:id="79"/>
      <w:r>
        <w:rPr>
          <w:sz w:val="28"/>
          <w:szCs w:val="28"/>
        </w:rPr>
        <w:t>   Аб</w:t>
      </w:r>
      <w:bookmarkStart w:id="80" w:name="OCRUncertain393"/>
      <w:r>
        <w:rPr>
          <w:sz w:val="28"/>
          <w:szCs w:val="28"/>
        </w:rPr>
        <w:t xml:space="preserve">, </w:t>
      </w:r>
      <w:bookmarkEnd w:id="80"/>
      <w:r>
        <w:rPr>
          <w:sz w:val="28"/>
          <w:szCs w:val="28"/>
        </w:rPr>
        <w:t>А</w:t>
      </w:r>
      <w:bookmarkStart w:id="81" w:name="OCRUncertain394"/>
      <w:r>
        <w:rPr>
          <w:sz w:val="28"/>
          <w:szCs w:val="28"/>
        </w:rPr>
        <w:t>б+1</w:t>
      </w:r>
      <w:bookmarkEnd w:id="81"/>
      <w:r>
        <w:rPr>
          <w:sz w:val="28"/>
          <w:szCs w:val="28"/>
        </w:rPr>
        <w:t xml:space="preserve">,  </w:t>
      </w:r>
      <w:bookmarkStart w:id="82" w:name="OCRUncertain395"/>
      <w:r>
        <w:rPr>
          <w:sz w:val="28"/>
          <w:szCs w:val="28"/>
        </w:rPr>
        <w:t>Аб</w:t>
      </w:r>
      <w:bookmarkEnd w:id="82"/>
      <w:r>
        <w:rPr>
          <w:sz w:val="28"/>
          <w:szCs w:val="28"/>
        </w:rPr>
        <w:t>+2</w:t>
      </w:r>
      <w:bookmarkStart w:id="83" w:name="OCRUncertain396"/>
      <w:r>
        <w:rPr>
          <w:sz w:val="28"/>
          <w:szCs w:val="28"/>
        </w:rPr>
        <w:t>,</w:t>
      </w:r>
      <w:bookmarkEnd w:id="83"/>
      <w:r>
        <w:rPr>
          <w:sz w:val="28"/>
          <w:szCs w:val="28"/>
        </w:rPr>
        <w:t xml:space="preserve"> ... ,  </w:t>
      </w:r>
      <w:bookmarkStart w:id="84" w:name="OCRUncertain397"/>
      <w:r>
        <w:rPr>
          <w:sz w:val="28"/>
          <w:szCs w:val="28"/>
        </w:rPr>
        <w:t>А</w:t>
      </w:r>
      <w:bookmarkEnd w:id="84"/>
      <w:r>
        <w:rPr>
          <w:sz w:val="28"/>
          <w:szCs w:val="28"/>
        </w:rPr>
        <w:t>б</w:t>
      </w:r>
      <w:bookmarkStart w:id="85" w:name="OCRUncertain398"/>
      <w:r>
        <w:rPr>
          <w:sz w:val="28"/>
          <w:szCs w:val="28"/>
        </w:rPr>
        <w:t>+</w:t>
      </w:r>
      <w:bookmarkEnd w:id="85"/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, </w:t>
      </w:r>
      <w:bookmarkStart w:id="86" w:name="OCRUncertain399"/>
      <w:r>
        <w:rPr>
          <w:sz w:val="28"/>
          <w:szCs w:val="28"/>
        </w:rPr>
        <w:t>п</w:t>
      </w:r>
      <w:bookmarkEnd w:id="86"/>
      <w:r>
        <w:rPr>
          <w:sz w:val="28"/>
          <w:szCs w:val="28"/>
        </w:rPr>
        <w:t>редстав</w:t>
      </w:r>
      <w:bookmarkStart w:id="87" w:name="OCRUncertain400"/>
      <w:r>
        <w:rPr>
          <w:sz w:val="28"/>
          <w:szCs w:val="28"/>
        </w:rPr>
        <w:t>ляющая</w:t>
      </w:r>
      <w:bookmarkEnd w:id="87"/>
      <w:r>
        <w:rPr>
          <w:sz w:val="28"/>
          <w:szCs w:val="28"/>
        </w:rPr>
        <w:t xml:space="preserve"> массив длиной </w:t>
      </w:r>
      <w:bookmarkStart w:id="88" w:name="OCRUncertain401"/>
      <w:r>
        <w:rPr>
          <w:sz w:val="28"/>
          <w:szCs w:val="28"/>
        </w:rPr>
        <w:t>(</w:t>
      </w:r>
      <w:bookmarkEnd w:id="88"/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+1</w:t>
      </w:r>
      <w:bookmarkStart w:id="89" w:name="OCRUncertain402"/>
      <w:r>
        <w:rPr>
          <w:sz w:val="28"/>
          <w:szCs w:val="28"/>
        </w:rPr>
        <w:t xml:space="preserve">), </w:t>
      </w:r>
      <w:bookmarkEnd w:id="89"/>
      <w:r>
        <w:rPr>
          <w:sz w:val="28"/>
          <w:szCs w:val="28"/>
        </w:rPr>
        <w:t>рассматривается  как  массив  ячеек  памяти  с  базовы</w:t>
      </w:r>
      <w:bookmarkStart w:id="90" w:name="OCRUncertain403"/>
      <w:r>
        <w:rPr>
          <w:sz w:val="28"/>
          <w:szCs w:val="28"/>
        </w:rPr>
        <w:t>м</w:t>
      </w:r>
      <w:bookmarkEnd w:id="90"/>
      <w:r>
        <w:rPr>
          <w:sz w:val="28"/>
          <w:szCs w:val="28"/>
        </w:rPr>
        <w:t>  а</w:t>
      </w:r>
      <w:bookmarkStart w:id="91" w:name="OCRUncertain404"/>
      <w:r>
        <w:rPr>
          <w:sz w:val="28"/>
          <w:szCs w:val="28"/>
        </w:rPr>
        <w:t>д</w:t>
      </w:r>
      <w:bookmarkEnd w:id="91"/>
      <w:r>
        <w:rPr>
          <w:sz w:val="28"/>
          <w:szCs w:val="28"/>
        </w:rPr>
        <w:t xml:space="preserve">ресом </w:t>
      </w:r>
      <w:bookmarkStart w:id="92" w:name="OCRUncertain405"/>
      <w:r>
        <w:rPr>
          <w:sz w:val="28"/>
          <w:szCs w:val="28"/>
        </w:rPr>
        <w:t>  А</w:t>
      </w:r>
      <w:bookmarkEnd w:id="92"/>
      <w:r>
        <w:rPr>
          <w:sz w:val="28"/>
          <w:szCs w:val="28"/>
        </w:rPr>
        <w:t>б (рисунок 6.1)</w:t>
      </w:r>
      <w:bookmarkStart w:id="93" w:name="OCRUncertain406"/>
      <w:r>
        <w:rPr>
          <w:sz w:val="28"/>
          <w:szCs w:val="28"/>
        </w:rPr>
        <w:t>.</w:t>
      </w:r>
      <w:bookmarkEnd w:id="93"/>
    </w:p>
    <w:p w:rsidR="005B5BAB" w:rsidRDefault="005B5BAB" w:rsidP="005B5BAB">
      <w:pPr>
        <w:pStyle w:val="a3"/>
      </w:pPr>
      <w:r>
        <w:rPr>
          <w:sz w:val="28"/>
          <w:szCs w:val="28"/>
        </w:rPr>
        <w:t>Статическое распределение памяти ос</w:t>
      </w:r>
      <w:bookmarkStart w:id="94" w:name="OCRUncertain408"/>
      <w:r>
        <w:rPr>
          <w:sz w:val="28"/>
          <w:szCs w:val="28"/>
        </w:rPr>
        <w:t>н</w:t>
      </w:r>
      <w:bookmarkEnd w:id="94"/>
      <w:r>
        <w:rPr>
          <w:sz w:val="28"/>
          <w:szCs w:val="28"/>
        </w:rPr>
        <w:t>ова</w:t>
      </w:r>
      <w:bookmarkStart w:id="95" w:name="OCRUncertain409"/>
      <w:r>
        <w:rPr>
          <w:sz w:val="28"/>
          <w:szCs w:val="28"/>
        </w:rPr>
        <w:t>н</w:t>
      </w:r>
      <w:bookmarkEnd w:id="95"/>
      <w:r>
        <w:rPr>
          <w:sz w:val="28"/>
          <w:szCs w:val="28"/>
        </w:rPr>
        <w:t>о на выделени</w:t>
      </w:r>
      <w:bookmarkStart w:id="96" w:name="OCRUncertain410"/>
      <w:r>
        <w:rPr>
          <w:sz w:val="28"/>
          <w:szCs w:val="28"/>
        </w:rPr>
        <w:t>и</w:t>
      </w:r>
      <w:bookmarkEnd w:id="96"/>
      <w:r>
        <w:rPr>
          <w:sz w:val="28"/>
          <w:szCs w:val="28"/>
        </w:rPr>
        <w:t xml:space="preserve"> ячеек ОП для массивов в процессе анализа и </w:t>
      </w:r>
      <w:bookmarkStart w:id="97" w:name="OCRUncertain411"/>
      <w:r>
        <w:rPr>
          <w:sz w:val="28"/>
          <w:szCs w:val="28"/>
        </w:rPr>
        <w:t>с</w:t>
      </w:r>
      <w:bookmarkEnd w:id="97"/>
      <w:r>
        <w:rPr>
          <w:sz w:val="28"/>
          <w:szCs w:val="28"/>
        </w:rPr>
        <w:t xml:space="preserve">оставления программы, т. </w:t>
      </w:r>
      <w:bookmarkStart w:id="98" w:name="OCRUncertain412"/>
      <w:r>
        <w:rPr>
          <w:sz w:val="28"/>
          <w:szCs w:val="28"/>
        </w:rPr>
        <w:t>е.</w:t>
      </w:r>
      <w:bookmarkEnd w:id="98"/>
      <w:r>
        <w:rPr>
          <w:sz w:val="28"/>
          <w:szCs w:val="28"/>
        </w:rPr>
        <w:t xml:space="preserve"> до начала </w:t>
      </w:r>
      <w:bookmarkStart w:id="99" w:name="OCRUncertain413"/>
      <w:r>
        <w:rPr>
          <w:sz w:val="28"/>
          <w:szCs w:val="28"/>
        </w:rPr>
        <w:t>реше</w:t>
      </w:r>
      <w:bookmarkStart w:id="100" w:name="OCRUncertain414"/>
      <w:bookmarkEnd w:id="99"/>
      <w:r>
        <w:rPr>
          <w:sz w:val="28"/>
          <w:szCs w:val="28"/>
        </w:rPr>
        <w:t>ния</w:t>
      </w:r>
      <w:bookmarkEnd w:id="100"/>
      <w:r>
        <w:rPr>
          <w:sz w:val="28"/>
          <w:szCs w:val="28"/>
        </w:rPr>
        <w:t xml:space="preserve"> задачи и при </w:t>
      </w:r>
      <w:bookmarkStart w:id="101" w:name="OCRUncertain415"/>
      <w:r>
        <w:rPr>
          <w:sz w:val="28"/>
          <w:szCs w:val="28"/>
        </w:rPr>
        <w:t>выполнении</w:t>
      </w:r>
      <w:bookmarkEnd w:id="101"/>
      <w:r>
        <w:rPr>
          <w:sz w:val="28"/>
          <w:szCs w:val="28"/>
        </w:rPr>
        <w:t xml:space="preserve"> прогр</w:t>
      </w:r>
      <w:bookmarkStart w:id="102" w:name="OCRUncertain416"/>
      <w:r>
        <w:rPr>
          <w:sz w:val="28"/>
          <w:szCs w:val="28"/>
        </w:rPr>
        <w:t>ам</w:t>
      </w:r>
      <w:bookmarkEnd w:id="102"/>
      <w:r>
        <w:rPr>
          <w:sz w:val="28"/>
          <w:szCs w:val="28"/>
        </w:rPr>
        <w:t>мы базисные адреса сохраняют постоянные значения.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 При статическом распределении ячеек памяти в масси</w:t>
      </w:r>
      <w:bookmarkStart w:id="103" w:name="OCRUncertain417"/>
      <w:r>
        <w:rPr>
          <w:sz w:val="28"/>
          <w:szCs w:val="28"/>
        </w:rPr>
        <w:t>в</w:t>
      </w:r>
      <w:bookmarkEnd w:id="103"/>
      <w:r>
        <w:rPr>
          <w:sz w:val="28"/>
          <w:szCs w:val="28"/>
        </w:rPr>
        <w:t>ах память используется неэффект</w:t>
      </w:r>
      <w:bookmarkStart w:id="104" w:name="OCRUncertain418"/>
      <w:r>
        <w:rPr>
          <w:sz w:val="28"/>
          <w:szCs w:val="28"/>
        </w:rPr>
        <w:t>ивн</w:t>
      </w:r>
      <w:bookmarkEnd w:id="104"/>
      <w:r>
        <w:rPr>
          <w:sz w:val="28"/>
          <w:szCs w:val="28"/>
        </w:rPr>
        <w:t xml:space="preserve">о, так как в процессе </w:t>
      </w:r>
      <w:bookmarkStart w:id="105" w:name="OCRUncertain419"/>
      <w:r>
        <w:rPr>
          <w:sz w:val="28"/>
          <w:szCs w:val="28"/>
        </w:rPr>
        <w:t>ре</w:t>
      </w:r>
      <w:bookmarkEnd w:id="105"/>
      <w:r>
        <w:rPr>
          <w:sz w:val="28"/>
          <w:szCs w:val="28"/>
        </w:rPr>
        <w:t xml:space="preserve">шения задачи количество слов в </w:t>
      </w:r>
      <w:bookmarkStart w:id="106" w:name="OCRUncertain420"/>
      <w:r>
        <w:rPr>
          <w:sz w:val="28"/>
          <w:szCs w:val="28"/>
        </w:rPr>
        <w:t>ма</w:t>
      </w:r>
      <w:bookmarkEnd w:id="106"/>
      <w:r>
        <w:rPr>
          <w:sz w:val="28"/>
          <w:szCs w:val="28"/>
        </w:rPr>
        <w:t>ссиве в большинстве случаев меньше длины масси</w:t>
      </w:r>
      <w:bookmarkStart w:id="107" w:name="OCRUncertain421"/>
      <w:r>
        <w:rPr>
          <w:sz w:val="28"/>
          <w:szCs w:val="28"/>
        </w:rPr>
        <w:t>в</w:t>
      </w:r>
      <w:bookmarkEnd w:id="107"/>
      <w:r>
        <w:rPr>
          <w:sz w:val="28"/>
          <w:szCs w:val="28"/>
        </w:rPr>
        <w:t>а яч</w:t>
      </w:r>
      <w:bookmarkStart w:id="108" w:name="OCRUncertain422"/>
      <w:r>
        <w:rPr>
          <w:sz w:val="28"/>
          <w:szCs w:val="28"/>
        </w:rPr>
        <w:t>е</w:t>
      </w:r>
      <w:bookmarkEnd w:id="108"/>
      <w:r>
        <w:rPr>
          <w:sz w:val="28"/>
          <w:szCs w:val="28"/>
        </w:rPr>
        <w:t xml:space="preserve">ек с базовым адресом </w:t>
      </w:r>
      <w:bookmarkStart w:id="109" w:name="OCRUncertain423"/>
      <w:r>
        <w:rPr>
          <w:sz w:val="28"/>
          <w:szCs w:val="28"/>
        </w:rPr>
        <w:t>А</w:t>
      </w:r>
      <w:bookmarkEnd w:id="109"/>
      <w:r>
        <w:rPr>
          <w:sz w:val="28"/>
          <w:szCs w:val="28"/>
        </w:rPr>
        <w:t>б</w:t>
      </w:r>
      <w:bookmarkStart w:id="110" w:name="OCRUncertain424"/>
      <w:r>
        <w:rPr>
          <w:sz w:val="28"/>
          <w:szCs w:val="28"/>
        </w:rPr>
        <w:t>.</w:t>
      </w:r>
      <w:bookmarkEnd w:id="110"/>
      <w:r>
        <w:rPr>
          <w:sz w:val="28"/>
          <w:szCs w:val="28"/>
        </w:rPr>
        <w:t xml:space="preserve"> Поэтому этот с</w:t>
      </w:r>
      <w:bookmarkStart w:id="111" w:name="OCRUncertain425"/>
      <w:r>
        <w:rPr>
          <w:sz w:val="28"/>
          <w:szCs w:val="28"/>
        </w:rPr>
        <w:t>п</w:t>
      </w:r>
      <w:bookmarkEnd w:id="111"/>
      <w:r>
        <w:rPr>
          <w:sz w:val="28"/>
          <w:szCs w:val="28"/>
        </w:rPr>
        <w:t>особ применяют л</w:t>
      </w:r>
      <w:bookmarkStart w:id="112" w:name="OCRUncertain426"/>
      <w:r>
        <w:rPr>
          <w:sz w:val="28"/>
          <w:szCs w:val="28"/>
        </w:rPr>
        <w:t>и</w:t>
      </w:r>
      <w:bookmarkEnd w:id="112"/>
      <w:r>
        <w:rPr>
          <w:sz w:val="28"/>
          <w:szCs w:val="28"/>
        </w:rPr>
        <w:t>шь в простейш</w:t>
      </w:r>
      <w:bookmarkStart w:id="113" w:name="OCRUncertain427"/>
      <w:r>
        <w:rPr>
          <w:sz w:val="28"/>
          <w:szCs w:val="28"/>
        </w:rPr>
        <w:t>и</w:t>
      </w:r>
      <w:bookmarkEnd w:id="113"/>
      <w:r>
        <w:rPr>
          <w:sz w:val="28"/>
          <w:szCs w:val="28"/>
        </w:rPr>
        <w:t>х системах программирования н</w:t>
      </w:r>
      <w:bookmarkStart w:id="114" w:name="OCRUncertain428"/>
      <w:r>
        <w:rPr>
          <w:sz w:val="28"/>
          <w:szCs w:val="28"/>
        </w:rPr>
        <w:t>а</w:t>
      </w:r>
      <w:bookmarkEnd w:id="114"/>
      <w:r>
        <w:rPr>
          <w:sz w:val="28"/>
          <w:szCs w:val="28"/>
        </w:rPr>
        <w:t xml:space="preserve"> небольших </w:t>
      </w:r>
      <w:bookmarkStart w:id="115" w:name="OCRUncertain429"/>
      <w:r>
        <w:rPr>
          <w:sz w:val="28"/>
          <w:szCs w:val="28"/>
        </w:rPr>
        <w:t>ЭВ</w:t>
      </w:r>
      <w:bookmarkEnd w:id="115"/>
      <w:r>
        <w:rPr>
          <w:sz w:val="28"/>
          <w:szCs w:val="28"/>
        </w:rPr>
        <w:t>М.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 </w:t>
      </w:r>
    </w:p>
    <w:p w:rsidR="005B5BAB" w:rsidRDefault="005B5BAB" w:rsidP="005B5BAB">
      <w:pPr>
        <w:pStyle w:val="a3"/>
        <w:jc w:val="center"/>
      </w:pPr>
      <w:r>
        <w:rPr>
          <w:sz w:val="28"/>
          <w:szCs w:val="28"/>
        </w:rPr>
        <w:t>Выделение в памяти массива ячеек длиной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+1) и базовым адресом Аб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5"/>
        <w:gridCol w:w="2700"/>
      </w:tblGrid>
      <w:tr w:rsidR="005B5BAB" w:rsidTr="0004022A">
        <w:trPr>
          <w:gridAfter w:val="1"/>
          <w:trHeight w:val="135"/>
          <w:tblCellSpacing w:w="0" w:type="dxa"/>
        </w:trPr>
        <w:tc>
          <w:tcPr>
            <w:tcW w:w="3585" w:type="dxa"/>
            <w:vAlign w:val="center"/>
            <w:hideMark/>
          </w:tcPr>
          <w:p w:rsidR="005B5BAB" w:rsidRDefault="005B5BAB" w:rsidP="0004022A">
            <w:pPr>
              <w:rPr>
                <w:rFonts w:eastAsia="Times New Roman"/>
              </w:rPr>
            </w:pPr>
          </w:p>
        </w:tc>
      </w:tr>
      <w:tr w:rsidR="005B5BAB" w:rsidTr="0004022A">
        <w:trPr>
          <w:tblCellSpacing w:w="0" w:type="dxa"/>
        </w:trPr>
        <w:tc>
          <w:tcPr>
            <w:tcW w:w="0" w:type="auto"/>
            <w:vAlign w:val="center"/>
            <w:hideMark/>
          </w:tcPr>
          <w:p w:rsidR="005B5BAB" w:rsidRDefault="005B5BAB" w:rsidP="0004022A">
            <w:pPr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5B5BAB" w:rsidRDefault="005B5BAB" w:rsidP="0004022A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5560AFDE" wp14:editId="7947BEF9">
                  <wp:extent cx="1704975" cy="1685925"/>
                  <wp:effectExtent l="0" t="0" r="9525" b="9525"/>
                  <wp:docPr id="1" name="Рисунок 1" descr="C:\Users\Василий\Desktop\ТСОИ-2021г\Введение_files\image00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Василий\Desktop\ТСОИ-2021г\Введение_files\image00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B5BAB" w:rsidRDefault="005B5BAB" w:rsidP="005B5BAB">
      <w:pPr>
        <w:pStyle w:val="a3"/>
      </w:pPr>
      <w:r>
        <w:rPr>
          <w:b/>
          <w:bCs/>
          <w:sz w:val="28"/>
          <w:szCs w:val="28"/>
        </w:rPr>
        <w:t> 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 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 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 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 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 Рисунок 9.1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 xml:space="preserve">                                     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Динамическо</w:t>
      </w:r>
      <w:bookmarkStart w:id="116" w:name="OCRUncertain430"/>
      <w:r>
        <w:rPr>
          <w:sz w:val="28"/>
          <w:szCs w:val="28"/>
        </w:rPr>
        <w:t>е</w:t>
      </w:r>
      <w:bookmarkEnd w:id="116"/>
      <w:r>
        <w:rPr>
          <w:sz w:val="28"/>
          <w:szCs w:val="28"/>
        </w:rPr>
        <w:t xml:space="preserve"> распр</w:t>
      </w:r>
      <w:bookmarkStart w:id="117" w:name="OCRUncertain431"/>
      <w:r>
        <w:rPr>
          <w:sz w:val="28"/>
          <w:szCs w:val="28"/>
        </w:rPr>
        <w:t>е</w:t>
      </w:r>
      <w:bookmarkEnd w:id="117"/>
      <w:r>
        <w:rPr>
          <w:sz w:val="28"/>
          <w:szCs w:val="28"/>
        </w:rPr>
        <w:t>деление памя</w:t>
      </w:r>
      <w:bookmarkStart w:id="118" w:name="OCRUncertain432"/>
      <w:r>
        <w:rPr>
          <w:sz w:val="28"/>
          <w:szCs w:val="28"/>
        </w:rPr>
        <w:t>ти</w:t>
      </w:r>
      <w:bookmarkEnd w:id="118"/>
      <w:r>
        <w:rPr>
          <w:sz w:val="28"/>
          <w:szCs w:val="28"/>
        </w:rPr>
        <w:t xml:space="preserve"> основано </w:t>
      </w:r>
      <w:bookmarkStart w:id="119" w:name="OCRUncertain433"/>
      <w:r>
        <w:rPr>
          <w:sz w:val="28"/>
          <w:szCs w:val="28"/>
        </w:rPr>
        <w:t>н</w:t>
      </w:r>
      <w:bookmarkEnd w:id="119"/>
      <w:r>
        <w:rPr>
          <w:sz w:val="28"/>
          <w:szCs w:val="28"/>
        </w:rPr>
        <w:t>а в</w:t>
      </w:r>
      <w:bookmarkStart w:id="120" w:name="OCRUncertain434"/>
      <w:r>
        <w:rPr>
          <w:sz w:val="28"/>
          <w:szCs w:val="28"/>
        </w:rPr>
        <w:t>ыд</w:t>
      </w:r>
      <w:bookmarkEnd w:id="120"/>
      <w:r>
        <w:rPr>
          <w:sz w:val="28"/>
          <w:szCs w:val="28"/>
        </w:rPr>
        <w:t xml:space="preserve">елении </w:t>
      </w:r>
      <w:bookmarkStart w:id="121" w:name="OCRUncertain435"/>
      <w:r>
        <w:rPr>
          <w:sz w:val="28"/>
          <w:szCs w:val="28"/>
        </w:rPr>
        <w:t>яче</w:t>
      </w:r>
      <w:bookmarkEnd w:id="121"/>
      <w:r>
        <w:rPr>
          <w:sz w:val="28"/>
          <w:szCs w:val="28"/>
        </w:rPr>
        <w:t>е</w:t>
      </w:r>
      <w:bookmarkStart w:id="122" w:name="OCRUncertain436"/>
      <w:r>
        <w:rPr>
          <w:sz w:val="28"/>
          <w:szCs w:val="28"/>
        </w:rPr>
        <w:t>к</w:t>
      </w:r>
      <w:bookmarkEnd w:id="122"/>
      <w:r>
        <w:rPr>
          <w:sz w:val="28"/>
          <w:szCs w:val="28"/>
        </w:rPr>
        <w:t xml:space="preserve"> </w:t>
      </w:r>
      <w:bookmarkStart w:id="123" w:name="OCRUncertain437"/>
      <w:r>
        <w:rPr>
          <w:sz w:val="28"/>
          <w:szCs w:val="28"/>
        </w:rPr>
        <w:t>п</w:t>
      </w:r>
      <w:bookmarkEnd w:id="123"/>
      <w:r>
        <w:rPr>
          <w:sz w:val="28"/>
          <w:szCs w:val="28"/>
        </w:rPr>
        <w:t>амяти для масси</w:t>
      </w:r>
      <w:bookmarkStart w:id="124" w:name="OCRUncertain438"/>
      <w:r>
        <w:rPr>
          <w:sz w:val="28"/>
          <w:szCs w:val="28"/>
        </w:rPr>
        <w:t>в</w:t>
      </w:r>
      <w:bookmarkEnd w:id="124"/>
      <w:r>
        <w:rPr>
          <w:sz w:val="28"/>
          <w:szCs w:val="28"/>
        </w:rPr>
        <w:t>ов с учетом их дли</w:t>
      </w:r>
      <w:bookmarkStart w:id="125" w:name="OCRUncertain439"/>
      <w:r>
        <w:rPr>
          <w:sz w:val="28"/>
          <w:szCs w:val="28"/>
        </w:rPr>
        <w:t>н</w:t>
      </w:r>
      <w:bookmarkEnd w:id="125"/>
      <w:r>
        <w:rPr>
          <w:sz w:val="28"/>
          <w:szCs w:val="28"/>
        </w:rPr>
        <w:t xml:space="preserve"> в порядк</w:t>
      </w:r>
      <w:bookmarkStart w:id="126" w:name="OCRUncertain440"/>
      <w:r>
        <w:rPr>
          <w:sz w:val="28"/>
          <w:szCs w:val="28"/>
        </w:rPr>
        <w:t>е</w:t>
      </w:r>
      <w:bookmarkEnd w:id="126"/>
      <w:r>
        <w:rPr>
          <w:sz w:val="28"/>
          <w:szCs w:val="28"/>
        </w:rPr>
        <w:t xml:space="preserve"> их </w:t>
      </w:r>
      <w:bookmarkStart w:id="127" w:name="OCRUncertain441"/>
      <w:r>
        <w:rPr>
          <w:sz w:val="28"/>
          <w:szCs w:val="28"/>
        </w:rPr>
        <w:t>поя</w:t>
      </w:r>
      <w:bookmarkEnd w:id="127"/>
      <w:r>
        <w:rPr>
          <w:sz w:val="28"/>
          <w:szCs w:val="28"/>
        </w:rPr>
        <w:t>в</w:t>
      </w:r>
      <w:bookmarkStart w:id="128" w:name="OCRUncertain442"/>
      <w:r>
        <w:rPr>
          <w:sz w:val="28"/>
          <w:szCs w:val="28"/>
        </w:rPr>
        <w:t>ления</w:t>
      </w:r>
      <w:bookmarkEnd w:id="128"/>
      <w:r>
        <w:rPr>
          <w:sz w:val="28"/>
          <w:szCs w:val="28"/>
        </w:rPr>
        <w:t xml:space="preserve"> в процессе решения задачи. Оно используется для экономии ячеек памяти в пределах одной программы и при мультипрограммной работе ЭВМ для распределения памяти между программами.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>В статической памяти элементы (ячейки) построены на различных вариантах триггеров - схем с двумя устойчивыми состояниями. После записи бита в такую ячейку она может пребывать в этом состоянии столь угодно долго - необходимо только наличие питания. При обращении к микросхеме статической памяти на нее подается полный адрес, который при помощи внутреннего дешифратора преобразуется в сигналы выборки конкретных ячеек. Ячейки статической памяти имеют малое время, срабатывания (единицы-десятки наносекунд), однако микросхемы на их основе имеют низкую удельную плотность данных (порядка единиц Мбит на корпус) и высокое энергопотребление. Поэтому статическая память используется в основном в качестве буферной (кэш-память).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 xml:space="preserve">В динамической памяти ячейки построены на основе областей с накоплением зарядов, занимающих гораздо меньшую площадь, нежели триггеры,  практически не потребляющих энергии при хранении. При записи бита в такую ячейку в ней (формируется электрический заряд, который сохраняется в течение нескольких миллисекунд; для постоянного сохранения заряда ячейки необходимо регенерировать - перезаписывать содержимое для восстановления зарядов. Ячейки микросхем динамической памяти организованы в виде прямоугольной (обычно - квадратной) матрицы; при обращении к микросхеме на ее входы вначале подается адрес строки матрицы, сопровождаемый сигналом </w:t>
      </w:r>
      <w:r>
        <w:rPr>
          <w:sz w:val="28"/>
          <w:szCs w:val="28"/>
          <w:lang w:val="en-US"/>
        </w:rPr>
        <w:t>RAS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Row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Address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Strobe</w:t>
      </w:r>
      <w:r>
        <w:rPr>
          <w:sz w:val="28"/>
          <w:szCs w:val="28"/>
        </w:rPr>
        <w:t xml:space="preserve"> - строб адреса строки), затем, через некоторое время - адрес столбца, сопровождаемый сигналом </w:t>
      </w:r>
      <w:r>
        <w:rPr>
          <w:sz w:val="28"/>
          <w:szCs w:val="28"/>
          <w:lang w:val="en-US"/>
        </w:rPr>
        <w:t>CAS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Column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Address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Strobe</w:t>
      </w:r>
      <w:r>
        <w:rPr>
          <w:sz w:val="28"/>
          <w:szCs w:val="28"/>
        </w:rPr>
        <w:t xml:space="preserve"> - строб адреса столбца). При каждом обращении к ячейке регенерируют все ячейки выбранной строки, поэтому для полной регенерации матрицы достаточно перебрать адреса строк. Ячейки динамической памяти имеют большее время срабатывания (десятки- сотни наносекунд), но большую удельную плотность (порядка десятков Мбит на корпус) и меньшее энергопотребление. Динамическая память используется в качестве основной.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 xml:space="preserve">Обычные виды </w:t>
      </w:r>
      <w:r>
        <w:rPr>
          <w:sz w:val="28"/>
          <w:szCs w:val="28"/>
          <w:lang w:val="en-US"/>
        </w:rPr>
        <w:t>SRAM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DRAM</w:t>
      </w:r>
      <w:r>
        <w:rPr>
          <w:sz w:val="28"/>
          <w:szCs w:val="28"/>
        </w:rPr>
        <w:t xml:space="preserve"> называют также </w:t>
      </w:r>
      <w:r>
        <w:rPr>
          <w:i/>
          <w:iCs/>
          <w:sz w:val="28"/>
          <w:szCs w:val="28"/>
        </w:rPr>
        <w:t xml:space="preserve">асинхронными, </w:t>
      </w:r>
      <w:r>
        <w:rPr>
          <w:sz w:val="28"/>
          <w:szCs w:val="28"/>
        </w:rPr>
        <w:t xml:space="preserve"> потому что установка адреса, подача управляющих сигналов и чтение/запись данных могут выполняться в произвольные моменты времени - необходимо только соблюдение временных соотношений между этими сигналами. </w:t>
      </w:r>
      <w:r>
        <w:rPr>
          <w:sz w:val="28"/>
          <w:szCs w:val="28"/>
          <w:lang w:val="en-US"/>
        </w:rPr>
        <w:t>FPM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DRAM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Fast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Page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Mode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DRAM</w:t>
      </w:r>
      <w:r>
        <w:rPr>
          <w:sz w:val="28"/>
          <w:szCs w:val="28"/>
        </w:rPr>
        <w:t xml:space="preserve"> - динамическая память с быстрым страничным доступом). Память со страничным доступом отличается от обычной динамической памяти тем, что после выбора строки матрицы и удержании </w:t>
      </w:r>
      <w:r>
        <w:rPr>
          <w:sz w:val="28"/>
          <w:szCs w:val="28"/>
          <w:lang w:val="en-US"/>
        </w:rPr>
        <w:t>RAS</w:t>
      </w:r>
      <w:r>
        <w:rPr>
          <w:sz w:val="28"/>
          <w:szCs w:val="28"/>
        </w:rPr>
        <w:t xml:space="preserve"> допускает многократную установку адреса столбца, стробируемого </w:t>
      </w:r>
      <w:r>
        <w:rPr>
          <w:sz w:val="28"/>
          <w:szCs w:val="28"/>
          <w:lang w:val="en-US"/>
        </w:rPr>
        <w:t>CAS</w:t>
      </w:r>
      <w:r>
        <w:rPr>
          <w:sz w:val="28"/>
          <w:szCs w:val="28"/>
        </w:rPr>
        <w:t>, и также быструю регенерацию по схеме "</w:t>
      </w:r>
      <w:r>
        <w:rPr>
          <w:sz w:val="28"/>
          <w:szCs w:val="28"/>
          <w:lang w:val="en-US"/>
        </w:rPr>
        <w:t>CAS</w:t>
      </w:r>
      <w:r>
        <w:rPr>
          <w:sz w:val="28"/>
          <w:szCs w:val="28"/>
        </w:rPr>
        <w:t xml:space="preserve"> прежде </w:t>
      </w:r>
      <w:r>
        <w:rPr>
          <w:sz w:val="28"/>
          <w:szCs w:val="28"/>
          <w:lang w:val="en-US"/>
        </w:rPr>
        <w:t>RAS</w:t>
      </w:r>
      <w:r>
        <w:rPr>
          <w:sz w:val="28"/>
          <w:szCs w:val="28"/>
        </w:rPr>
        <w:t>". Первое позволяет ускорить блочные передачи, когда весь блок данных или его часть находятся внутри одной строки матрицы, называемой в этой системе страницей, а второе - снизить накладные расходы на регенерацию памяти.</w:t>
      </w:r>
    </w:p>
    <w:p w:rsidR="005B5BAB" w:rsidRDefault="005B5BAB" w:rsidP="005B5BAB">
      <w:pPr>
        <w:pStyle w:val="a3"/>
      </w:pPr>
      <w:r>
        <w:rPr>
          <w:sz w:val="28"/>
          <w:szCs w:val="28"/>
          <w:lang w:val="en-US"/>
        </w:rPr>
        <w:t>ED</w:t>
      </w:r>
      <w:r>
        <w:rPr>
          <w:sz w:val="28"/>
          <w:szCs w:val="28"/>
        </w:rPr>
        <w:t>О (</w:t>
      </w:r>
      <w:r>
        <w:rPr>
          <w:sz w:val="28"/>
          <w:szCs w:val="28"/>
          <w:lang w:val="en-US"/>
        </w:rPr>
        <w:t>Entended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Data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Out</w:t>
      </w:r>
      <w:r>
        <w:rPr>
          <w:sz w:val="28"/>
          <w:szCs w:val="28"/>
        </w:rPr>
        <w:t xml:space="preserve"> - расширенное время удержания данных на выходе) фактически представляют собой обычные микросхемы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РМ, на выходе которых установлены регистры-защелки данных. </w:t>
      </w:r>
    </w:p>
    <w:p w:rsidR="005B5BAB" w:rsidRDefault="005B5BAB" w:rsidP="005B5BAB">
      <w:pPr>
        <w:pStyle w:val="a3"/>
      </w:pPr>
      <w:r>
        <w:rPr>
          <w:sz w:val="28"/>
          <w:szCs w:val="28"/>
          <w:lang w:val="en-US"/>
        </w:rPr>
        <w:t>BEDO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Burst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EDO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EDO</w:t>
      </w:r>
      <w:r>
        <w:rPr>
          <w:sz w:val="28"/>
          <w:szCs w:val="28"/>
        </w:rPr>
        <w:t xml:space="preserve"> с блочным доступом) - память на основе </w:t>
      </w:r>
      <w:r>
        <w:rPr>
          <w:sz w:val="28"/>
          <w:szCs w:val="28"/>
          <w:lang w:val="en-US"/>
        </w:rPr>
        <w:t>EDO</w:t>
      </w:r>
      <w:r>
        <w:rPr>
          <w:sz w:val="28"/>
          <w:szCs w:val="28"/>
        </w:rPr>
        <w:t xml:space="preserve">, работающая не одиночными, а пакетными циклами чтения/записи. Современные  процессоры,   благодаря  внутреннему  и  внешнему кэшированию команд и данных, обмениваются с основной памятью преимущественно блоками слов максимальной ширины. </w:t>
      </w:r>
    </w:p>
    <w:p w:rsidR="005B5BAB" w:rsidRDefault="005B5BAB" w:rsidP="005B5BAB">
      <w:pPr>
        <w:pStyle w:val="a3"/>
      </w:pPr>
      <w:r>
        <w:rPr>
          <w:sz w:val="28"/>
          <w:szCs w:val="28"/>
          <w:lang w:val="en-US"/>
        </w:rPr>
        <w:t>SDRAM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Synchronous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DRAM</w:t>
      </w:r>
      <w:r>
        <w:rPr>
          <w:sz w:val="28"/>
          <w:szCs w:val="28"/>
        </w:rPr>
        <w:t xml:space="preserve"> - синхронная динамическая память) -память с синхронным доступом, работающая быстрее обычной асинхронной (</w:t>
      </w:r>
      <w:r>
        <w:rPr>
          <w:sz w:val="28"/>
          <w:szCs w:val="28"/>
          <w:lang w:val="en-US"/>
        </w:rPr>
        <w:t>EPM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EDO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BEDO</w:t>
      </w:r>
      <w:r>
        <w:rPr>
          <w:sz w:val="28"/>
          <w:szCs w:val="28"/>
        </w:rPr>
        <w:t xml:space="preserve">). Помимо синхронного метода доступа, </w:t>
      </w:r>
      <w:r>
        <w:rPr>
          <w:sz w:val="28"/>
          <w:szCs w:val="28"/>
          <w:lang w:val="en-US"/>
        </w:rPr>
        <w:t>SDRAM</w:t>
      </w:r>
      <w:r>
        <w:rPr>
          <w:sz w:val="28"/>
          <w:szCs w:val="28"/>
        </w:rPr>
        <w:t xml:space="preserve"> использует внутреннее разделение массива памяти на два независимых банка, что позволяет совмещать выборку из одного банка с установкой адреса в другом банке. </w:t>
      </w:r>
    </w:p>
    <w:p w:rsidR="005B5BAB" w:rsidRDefault="005B5BAB" w:rsidP="005B5BAB">
      <w:pPr>
        <w:pStyle w:val="a3"/>
      </w:pPr>
      <w:r>
        <w:rPr>
          <w:sz w:val="28"/>
          <w:szCs w:val="28"/>
          <w:lang w:val="en-US"/>
        </w:rPr>
        <w:t>PB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SRAM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Pipelined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Burst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SRAM</w:t>
      </w:r>
      <w:r>
        <w:rPr>
          <w:sz w:val="28"/>
          <w:szCs w:val="28"/>
        </w:rPr>
        <w:t xml:space="preserve"> - статическая память с блочным конвейерным, доступом) - разновидность синхронных </w:t>
      </w:r>
      <w:r>
        <w:rPr>
          <w:sz w:val="28"/>
          <w:szCs w:val="28"/>
          <w:lang w:val="en-US"/>
        </w:rPr>
        <w:t>SRAM</w:t>
      </w:r>
      <w:r>
        <w:rPr>
          <w:sz w:val="28"/>
          <w:szCs w:val="28"/>
        </w:rPr>
        <w:t xml:space="preserve"> с внутренней конвейеризацией, за счет которой примерно вдвое повышается скорость обмена потоками данных.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 xml:space="preserve">Микросхемы памяти имеют четыре основные характеристики - тип, объем, структуру и время доступа. Тип обозначает статическую или динамическую память, объем показывает общую емкость микросхемы, а структура - количество ячеек памяти и разрядность каждой ячейки. Например,   28/32- выводные   </w:t>
      </w:r>
      <w:r>
        <w:rPr>
          <w:sz w:val="28"/>
          <w:szCs w:val="28"/>
          <w:lang w:val="en-US"/>
        </w:rPr>
        <w:t>DIP</w:t>
      </w:r>
      <w:r>
        <w:rPr>
          <w:sz w:val="28"/>
          <w:szCs w:val="28"/>
        </w:rPr>
        <w:t xml:space="preserve">- микросхемы   </w:t>
      </w:r>
      <w:r>
        <w:rPr>
          <w:sz w:val="28"/>
          <w:szCs w:val="28"/>
          <w:lang w:val="en-US"/>
        </w:rPr>
        <w:t>SRAM</w:t>
      </w:r>
      <w:r>
        <w:rPr>
          <w:sz w:val="28"/>
          <w:szCs w:val="28"/>
        </w:rPr>
        <w:t>  имеют восьмиразрядную структуру (8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*8, 16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*8, 32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*8, 64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*8, 128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*8), и кэш для 486 объемом 256 кб будет состоять из восьми микросхем 32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*</w:t>
      </w:r>
      <w:r>
        <w:rPr>
          <w:sz w:val="28"/>
          <w:szCs w:val="28"/>
          <w:lang w:val="en-US"/>
        </w:rPr>
        <w:t>S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</w:rPr>
        <w:t>или четырех микросхем 64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*8 (речь идет об области данных дополнительные микросхемы для хранения признаков (</w:t>
      </w:r>
      <w:r>
        <w:rPr>
          <w:sz w:val="28"/>
          <w:szCs w:val="28"/>
          <w:lang w:val="en-US"/>
        </w:rPr>
        <w:t>tag</w:t>
      </w:r>
      <w:r>
        <w:rPr>
          <w:sz w:val="28"/>
          <w:szCs w:val="28"/>
        </w:rPr>
        <w:t>) могут иметь другую структуру). Две микросхемы по 128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*8 поставить уже нельзя, так как нужна 32- разрядная шина данных, что могут дать только четыре параллельных микросхемы. Распространенные Р</w:t>
      </w:r>
      <w:r>
        <w:rPr>
          <w:sz w:val="28"/>
          <w:szCs w:val="28"/>
          <w:lang w:val="en-US"/>
        </w:rPr>
        <w:t>B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SRAM</w:t>
      </w:r>
      <w:r>
        <w:rPr>
          <w:sz w:val="28"/>
          <w:szCs w:val="28"/>
        </w:rPr>
        <w:t xml:space="preserve"> в 100-выводных корпусах </w:t>
      </w:r>
      <w:r>
        <w:rPr>
          <w:sz w:val="28"/>
          <w:szCs w:val="28"/>
          <w:lang w:val="en-US"/>
        </w:rPr>
        <w:t>PQFP</w:t>
      </w:r>
      <w:r>
        <w:rPr>
          <w:sz w:val="28"/>
          <w:szCs w:val="28"/>
        </w:rPr>
        <w:t xml:space="preserve"> имеют 32-разрядную структуру 32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*32 или 64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*32 и используются по две или по четыре в платах для </w:t>
      </w:r>
      <w:r>
        <w:rPr>
          <w:sz w:val="28"/>
          <w:szCs w:val="28"/>
          <w:lang w:val="en-US"/>
        </w:rPr>
        <w:t>Pentuim</w:t>
      </w:r>
      <w:r>
        <w:rPr>
          <w:sz w:val="28"/>
          <w:szCs w:val="28"/>
        </w:rPr>
        <w:t>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 xml:space="preserve">Аналогично, 30-контактные </w:t>
      </w:r>
      <w:r>
        <w:rPr>
          <w:sz w:val="28"/>
          <w:szCs w:val="28"/>
          <w:lang w:val="en-US"/>
        </w:rPr>
        <w:t>SIMM</w:t>
      </w:r>
      <w:r>
        <w:rPr>
          <w:sz w:val="28"/>
          <w:szCs w:val="28"/>
        </w:rPr>
        <w:t xml:space="preserve"> имеют 8-разрядную структуру и ставятся с процессорами 286, 386</w:t>
      </w:r>
      <w:r>
        <w:rPr>
          <w:sz w:val="28"/>
          <w:szCs w:val="28"/>
          <w:lang w:val="en-US"/>
        </w:rPr>
        <w:t>SX</w:t>
      </w:r>
      <w:r>
        <w:rPr>
          <w:sz w:val="28"/>
          <w:szCs w:val="28"/>
        </w:rPr>
        <w:t xml:space="preserve"> и 486</w:t>
      </w:r>
      <w:r>
        <w:rPr>
          <w:sz w:val="28"/>
          <w:szCs w:val="28"/>
          <w:lang w:val="en-US"/>
        </w:rPr>
        <w:t>SLC</w:t>
      </w:r>
      <w:r>
        <w:rPr>
          <w:sz w:val="28"/>
          <w:szCs w:val="28"/>
        </w:rPr>
        <w:t xml:space="preserve"> по два, а с 386</w:t>
      </w:r>
      <w:r>
        <w:rPr>
          <w:sz w:val="28"/>
          <w:szCs w:val="28"/>
          <w:lang w:val="en-US"/>
        </w:rPr>
        <w:t>DX</w:t>
      </w:r>
      <w:r>
        <w:rPr>
          <w:sz w:val="28"/>
          <w:szCs w:val="28"/>
        </w:rPr>
        <w:t>, 486</w:t>
      </w:r>
      <w:r>
        <w:rPr>
          <w:sz w:val="28"/>
          <w:szCs w:val="28"/>
          <w:lang w:val="en-US"/>
        </w:rPr>
        <w:t>DLC</w:t>
      </w:r>
      <w:r>
        <w:rPr>
          <w:sz w:val="28"/>
          <w:szCs w:val="28"/>
        </w:rPr>
        <w:t xml:space="preserve"> и обычными 486 - по четыре. 72-контактные </w:t>
      </w:r>
      <w:r>
        <w:rPr>
          <w:sz w:val="28"/>
          <w:szCs w:val="28"/>
          <w:lang w:val="en-US"/>
        </w:rPr>
        <w:t>SIMM</w:t>
      </w:r>
      <w:r>
        <w:rPr>
          <w:sz w:val="28"/>
          <w:szCs w:val="28"/>
        </w:rPr>
        <w:t xml:space="preserve"> имеют 32-разрядную структуру и могут ставиться с 486 по одному, а с </w:t>
      </w:r>
      <w:r>
        <w:rPr>
          <w:sz w:val="28"/>
          <w:szCs w:val="28"/>
          <w:lang w:val="en-US"/>
        </w:rPr>
        <w:t>Pentium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Pentium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Pro</w:t>
      </w:r>
      <w:r>
        <w:rPr>
          <w:sz w:val="28"/>
          <w:szCs w:val="28"/>
        </w:rPr>
        <w:t xml:space="preserve"> -по два. 168- контактные </w:t>
      </w:r>
      <w:r>
        <w:rPr>
          <w:sz w:val="28"/>
          <w:szCs w:val="28"/>
          <w:lang w:val="en-US"/>
        </w:rPr>
        <w:t>DIMM</w:t>
      </w:r>
      <w:r>
        <w:rPr>
          <w:sz w:val="28"/>
          <w:szCs w:val="28"/>
        </w:rPr>
        <w:t xml:space="preserve"> имеют 64- разрядную структуры и ставятся в </w:t>
      </w:r>
      <w:r>
        <w:rPr>
          <w:sz w:val="28"/>
          <w:szCs w:val="28"/>
          <w:lang w:val="en-US"/>
        </w:rPr>
        <w:t>Pentium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Pentium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Pro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no</w:t>
      </w:r>
      <w:r>
        <w:rPr>
          <w:sz w:val="28"/>
          <w:szCs w:val="28"/>
        </w:rPr>
        <w:t xml:space="preserve"> одному. Установка модулей памяти или микросхем кэша в количестве больше минимального позволяет некоторым платам ускорить работу с ними, используя принцип /расслоения (</w:t>
      </w:r>
      <w:r>
        <w:rPr>
          <w:sz w:val="28"/>
          <w:szCs w:val="28"/>
          <w:lang w:val="en-US"/>
        </w:rPr>
        <w:t>Interleave</w:t>
      </w:r>
      <w:r>
        <w:rPr>
          <w:sz w:val="28"/>
          <w:szCs w:val="28"/>
        </w:rPr>
        <w:t xml:space="preserve"> - чередование).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 xml:space="preserve">Время доступа характеризует скорость работы микросхемы и обычно указывается в наносекундах через тире в конце наименования. На более медленных динамических микросхемах могут указываться только первые цифры (-7 вместо -70, -15 вместо -150), на более быстрых статических "-15" или "-20" обозначают реальное время доступа к ячейке. Часто на микросхемах указывается минимальное из всех возможных времен доступа - например, распространена маркировка 70 нс </w:t>
      </w:r>
      <w:r>
        <w:rPr>
          <w:sz w:val="28"/>
          <w:szCs w:val="28"/>
          <w:lang w:val="en-US"/>
        </w:rPr>
        <w:t>EDO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DRAM</w:t>
      </w:r>
      <w:r>
        <w:rPr>
          <w:sz w:val="28"/>
          <w:szCs w:val="28"/>
        </w:rPr>
        <w:t xml:space="preserve">, как 50, или 60 нс - как 45, хотя такой цикл достижим только в блочном режиме, а в одиночном режиме микросхема по-прежнему срабатывает за 70 или 60 не. Аналогичная ситуация имеет место в маркировке РВ </w:t>
      </w:r>
      <w:r>
        <w:rPr>
          <w:sz w:val="28"/>
          <w:szCs w:val="28"/>
          <w:lang w:val="en-US"/>
        </w:rPr>
        <w:t>SRAM</w:t>
      </w:r>
      <w:r>
        <w:rPr>
          <w:sz w:val="28"/>
          <w:szCs w:val="28"/>
        </w:rPr>
        <w:t xml:space="preserve">: 6 нс вместо 12, и 7 - вместо 15. Микросхемы </w:t>
      </w:r>
      <w:r>
        <w:rPr>
          <w:sz w:val="28"/>
          <w:szCs w:val="28"/>
          <w:lang w:val="en-US"/>
        </w:rPr>
        <w:t>SDRAM</w:t>
      </w:r>
      <w:r>
        <w:rPr>
          <w:sz w:val="28"/>
          <w:szCs w:val="28"/>
        </w:rPr>
        <w:t xml:space="preserve"> обычно маркируются временем доступа в блочном режиме (10 или 12 нс).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 xml:space="preserve">Тип модуля памяти </w:t>
      </w:r>
      <w:r>
        <w:rPr>
          <w:sz w:val="28"/>
          <w:szCs w:val="28"/>
          <w:lang w:val="en-US"/>
        </w:rPr>
        <w:t>DIP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Dual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line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Package</w:t>
      </w:r>
      <w:r>
        <w:rPr>
          <w:sz w:val="28"/>
          <w:szCs w:val="28"/>
        </w:rPr>
        <w:t xml:space="preserve"> - корпус с двумя рядами выводов) - классические микросхемы, применявшиеся в блоках основной памяти </w:t>
      </w:r>
      <w:r>
        <w:rPr>
          <w:sz w:val="28"/>
          <w:szCs w:val="28"/>
          <w:lang w:val="en-US"/>
        </w:rPr>
        <w:t>XT</w:t>
      </w:r>
      <w:r>
        <w:rPr>
          <w:sz w:val="28"/>
          <w:szCs w:val="28"/>
        </w:rPr>
        <w:t xml:space="preserve"> и ранних </w:t>
      </w:r>
      <w:r>
        <w:rPr>
          <w:sz w:val="28"/>
          <w:szCs w:val="28"/>
          <w:lang w:val="en-US"/>
        </w:rPr>
        <w:t>AT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 сейчас - в блоках кэш-памяти. </w:t>
      </w:r>
      <w:r>
        <w:rPr>
          <w:sz w:val="28"/>
          <w:szCs w:val="28"/>
          <w:lang w:val="en-US"/>
        </w:rPr>
        <w:t>SIP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Single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line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Package</w:t>
      </w:r>
      <w:r>
        <w:rPr>
          <w:sz w:val="28"/>
          <w:szCs w:val="28"/>
        </w:rPr>
        <w:t xml:space="preserve"> - корпус с одним рядом выводов) - микросхема с одним рядом выводов, устанавливаемая вертикально. </w:t>
      </w:r>
      <w:r>
        <w:rPr>
          <w:sz w:val="28"/>
          <w:szCs w:val="28"/>
          <w:lang w:val="en-US"/>
        </w:rPr>
        <w:t>SIPP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Single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line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Pinned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Package</w:t>
      </w:r>
      <w:r>
        <w:rPr>
          <w:sz w:val="28"/>
          <w:szCs w:val="28"/>
        </w:rPr>
        <w:t xml:space="preserve"> - модуль с одним рядом проволочных выводов) - модуль памяти, вставляемый в панель наподобие микросхем </w:t>
      </w:r>
      <w:r>
        <w:rPr>
          <w:sz w:val="28"/>
          <w:szCs w:val="28"/>
          <w:lang w:val="en-US"/>
        </w:rPr>
        <w:t>DIP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SIP</w:t>
      </w:r>
      <w:r>
        <w:rPr>
          <w:sz w:val="28"/>
          <w:szCs w:val="28"/>
        </w:rPr>
        <w:t>; применялся в ранних А Т.</w:t>
      </w:r>
    </w:p>
    <w:p w:rsidR="005B5BAB" w:rsidRDefault="005B5BAB" w:rsidP="005B5BAB">
      <w:pPr>
        <w:pStyle w:val="a3"/>
      </w:pPr>
      <w:r>
        <w:rPr>
          <w:sz w:val="28"/>
          <w:szCs w:val="28"/>
          <w:lang w:val="en-US"/>
        </w:rPr>
        <w:t>SIMM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Single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line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Memory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Module</w:t>
      </w:r>
      <w:r>
        <w:rPr>
          <w:sz w:val="28"/>
          <w:szCs w:val="28"/>
        </w:rPr>
        <w:t xml:space="preserve"> - модуль памяти с одним рядом контактов) - модуль памяти, вставляемый в зажимающий разъем; применяется во всех современных платах, а также во многих адаптерах, принтерах и прочих устройствах. </w:t>
      </w:r>
      <w:r>
        <w:rPr>
          <w:sz w:val="28"/>
          <w:szCs w:val="28"/>
          <w:lang w:val="en-US"/>
        </w:rPr>
        <w:t>SIMM</w:t>
      </w:r>
      <w:r>
        <w:rPr>
          <w:sz w:val="28"/>
          <w:szCs w:val="28"/>
        </w:rPr>
        <w:t xml:space="preserve"> имеет контакты с двух сторон модуля, но все они соединены между собой, образуя как бы один ряд контактов.</w:t>
      </w:r>
    </w:p>
    <w:p w:rsidR="005B5BAB" w:rsidRDefault="005B5BAB" w:rsidP="005B5BAB">
      <w:pPr>
        <w:pStyle w:val="a3"/>
      </w:pPr>
      <w:r>
        <w:rPr>
          <w:sz w:val="28"/>
          <w:szCs w:val="28"/>
          <w:lang w:val="en-US"/>
        </w:rPr>
        <w:t>DIMM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Dual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line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Memory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Module</w:t>
      </w:r>
      <w:r>
        <w:rPr>
          <w:sz w:val="28"/>
          <w:szCs w:val="28"/>
        </w:rPr>
        <w:t xml:space="preserve"> - модуль памяти с двумя рядами контактов) - модуль памяти, похожий на </w:t>
      </w:r>
      <w:r>
        <w:rPr>
          <w:sz w:val="28"/>
          <w:szCs w:val="28"/>
          <w:lang w:val="en-US"/>
        </w:rPr>
        <w:t>SIMM</w:t>
      </w:r>
      <w:r>
        <w:rPr>
          <w:sz w:val="28"/>
          <w:szCs w:val="28"/>
        </w:rPr>
        <w:t xml:space="preserve">, но с раздельными контактами (обычно 2 х 84), за счет чего увеличивается разрядность или число банков памяти в модуле. Применяется в основном в компьютерах </w:t>
      </w:r>
      <w:r>
        <w:rPr>
          <w:sz w:val="28"/>
          <w:szCs w:val="28"/>
          <w:lang w:val="en-US"/>
        </w:rPr>
        <w:t>Apple</w:t>
      </w:r>
      <w:r>
        <w:rPr>
          <w:sz w:val="28"/>
          <w:szCs w:val="28"/>
        </w:rPr>
        <w:t xml:space="preserve"> и новых платах Р5 и Р6.</w:t>
      </w:r>
    </w:p>
    <w:p w:rsidR="005B5BAB" w:rsidRDefault="005B5BAB" w:rsidP="005B5BAB">
      <w:pPr>
        <w:pStyle w:val="a3"/>
      </w:pPr>
      <w:r>
        <w:rPr>
          <w:sz w:val="28"/>
          <w:szCs w:val="28"/>
        </w:rPr>
        <w:t xml:space="preserve">На </w:t>
      </w:r>
      <w:r>
        <w:rPr>
          <w:sz w:val="28"/>
          <w:szCs w:val="28"/>
          <w:lang w:val="en-US"/>
        </w:rPr>
        <w:t>SIMM</w:t>
      </w:r>
      <w:r>
        <w:rPr>
          <w:sz w:val="28"/>
          <w:szCs w:val="28"/>
        </w:rPr>
        <w:t xml:space="preserve"> в настоящее время устанавливаются преимущественно микросхемы </w:t>
      </w:r>
      <w:r>
        <w:rPr>
          <w:sz w:val="28"/>
          <w:szCs w:val="28"/>
          <w:lang w:val="en-US"/>
        </w:rPr>
        <w:t>FPM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EDO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BEDO</w:t>
      </w:r>
      <w:r>
        <w:rPr>
          <w:sz w:val="28"/>
          <w:szCs w:val="28"/>
        </w:rPr>
        <w:t xml:space="preserve">, а на </w:t>
      </w:r>
      <w:r>
        <w:rPr>
          <w:sz w:val="28"/>
          <w:szCs w:val="28"/>
          <w:lang w:val="en-US"/>
        </w:rPr>
        <w:t>DIMM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EDO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BEDO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SDRAM</w:t>
      </w:r>
      <w:r>
        <w:rPr>
          <w:sz w:val="28"/>
          <w:szCs w:val="28"/>
        </w:rPr>
        <w:t>.</w:t>
      </w:r>
    </w:p>
    <w:p w:rsidR="005A3ED8" w:rsidRDefault="005B5BAB">
      <w:bookmarkStart w:id="129" w:name="_GoBack"/>
      <w:bookmarkEnd w:id="129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18E"/>
    <w:rsid w:val="001B6BED"/>
    <w:rsid w:val="005B5BAB"/>
    <w:rsid w:val="00BD6B36"/>
    <w:rsid w:val="00E82F2F"/>
    <w:rsid w:val="00F73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BA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5B5BAB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5B5B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5BA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BA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5B5BAB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5B5B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5BA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C:\Users\&#1042;&#1072;&#1089;&#1080;&#1083;&#1080;&#1081;\Desktop\&#1058;&#1057;&#1054;&#1048;-2021&#1075;\&#1042;&#1074;&#1077;&#1076;&#1077;&#1085;&#1080;&#1077;_files\image009.gi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1596</Words>
  <Characters>9103</Characters>
  <Application>Microsoft Office Word</Application>
  <DocSecurity>0</DocSecurity>
  <Lines>75</Lines>
  <Paragraphs>21</Paragraphs>
  <ScaleCrop>false</ScaleCrop>
  <Company/>
  <LinksUpToDate>false</LinksUpToDate>
  <CharactersWithSpaces>10678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2021-03-31T04:56:00Z</dcterms:created>
  <dcterms:modified xsi:type="dcterms:W3CDTF">2021-03-31T04:56:00Z</dcterms:modified>
</cp:coreProperties>
</file>